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A9" w:rsidRPr="0019565E" w:rsidRDefault="00801FB0" w:rsidP="003B395F">
      <w:pPr>
        <w:pStyle w:val="Prrafodelista"/>
        <w:spacing w:before="120" w:after="120"/>
        <w:ind w:left="0" w:firstLine="426"/>
        <w:jc w:val="center"/>
        <w:rPr>
          <w:rFonts w:cs="Times New Roman"/>
          <w:b/>
          <w:color w:val="1F497D" w:themeColor="text2"/>
          <w:sz w:val="40"/>
          <w:szCs w:val="40"/>
        </w:rPr>
      </w:pPr>
      <w:r>
        <w:rPr>
          <w:rFonts w:cs="Times New Roman"/>
          <w:b/>
          <w:color w:val="1F497D" w:themeColor="text2"/>
          <w:sz w:val="40"/>
          <w:szCs w:val="40"/>
        </w:rPr>
        <w:t>Facebook, de la resiliencia a la innovación</w:t>
      </w:r>
    </w:p>
    <w:p w:rsidR="003B395F" w:rsidRPr="0019565E" w:rsidRDefault="003B395F" w:rsidP="003B395F">
      <w:pPr>
        <w:pStyle w:val="Prrafodelista"/>
        <w:spacing w:before="120" w:after="120"/>
        <w:ind w:left="0" w:firstLine="426"/>
        <w:jc w:val="right"/>
        <w:rPr>
          <w:rFonts w:cs="Times New Roman"/>
          <w:b/>
          <w:i/>
          <w:sz w:val="30"/>
          <w:szCs w:val="30"/>
        </w:rPr>
      </w:pPr>
      <w:r w:rsidRPr="0019565E">
        <w:rPr>
          <w:rFonts w:cs="Times New Roman"/>
          <w:b/>
          <w:i/>
          <w:sz w:val="30"/>
          <w:szCs w:val="30"/>
        </w:rPr>
        <w:t>Carlos Augusto Velásquez</w:t>
      </w:r>
      <w:r w:rsidR="00801FB0">
        <w:rPr>
          <w:rStyle w:val="Refdenotaalpie"/>
          <w:rFonts w:cs="Times New Roman"/>
          <w:b/>
          <w:i/>
          <w:sz w:val="30"/>
          <w:szCs w:val="30"/>
        </w:rPr>
        <w:footnoteReference w:id="1"/>
      </w:r>
    </w:p>
    <w:p w:rsidR="00C456A9" w:rsidRPr="0019565E" w:rsidRDefault="00790C49" w:rsidP="008B4CAB">
      <w:pPr>
        <w:pStyle w:val="Ttulo1"/>
        <w:rPr>
          <w:rFonts w:ascii="Times New Roman" w:hAnsi="Times New Roman" w:cs="Times New Roman"/>
        </w:rPr>
      </w:pPr>
      <w:r w:rsidRPr="0019565E">
        <w:rPr>
          <w:rFonts w:ascii="Times New Roman" w:hAnsi="Times New Roman" w:cs="Times New Roman"/>
        </w:rPr>
        <w:t>Resumen</w:t>
      </w:r>
    </w:p>
    <w:p w:rsidR="00790C49" w:rsidRPr="0019565E" w:rsidRDefault="00790C49" w:rsidP="00EC2048">
      <w:pPr>
        <w:spacing w:before="120" w:after="120"/>
        <w:ind w:firstLine="426"/>
        <w:rPr>
          <w:rFonts w:cs="Times New Roman"/>
          <w:lang w:val="es-ES"/>
        </w:rPr>
      </w:pPr>
      <w:r w:rsidRPr="0019565E">
        <w:rPr>
          <w:rFonts w:cs="Times New Roman"/>
          <w:lang w:val="es-ES"/>
        </w:rPr>
        <w:t>Por lo común, se asocia la innovación e</w:t>
      </w:r>
      <w:bookmarkStart w:id="0" w:name="_GoBack"/>
      <w:bookmarkEnd w:id="0"/>
      <w:r w:rsidRPr="0019565E">
        <w:rPr>
          <w:rFonts w:cs="Times New Roman"/>
          <w:lang w:val="es-ES"/>
        </w:rPr>
        <w:t>ducativa con la adquisición y uso de las nuevas tecn</w:t>
      </w:r>
      <w:r w:rsidRPr="0019565E">
        <w:rPr>
          <w:rFonts w:cs="Times New Roman"/>
          <w:lang w:val="es-ES"/>
        </w:rPr>
        <w:t>o</w:t>
      </w:r>
      <w:r w:rsidRPr="0019565E">
        <w:rPr>
          <w:rFonts w:cs="Times New Roman"/>
          <w:lang w:val="es-ES"/>
        </w:rPr>
        <w:t xml:space="preserve">logías. </w:t>
      </w:r>
      <w:r w:rsidR="00FE7FC5" w:rsidRPr="0019565E">
        <w:rPr>
          <w:rFonts w:cs="Times New Roman"/>
          <w:lang w:val="es-ES"/>
        </w:rPr>
        <w:t xml:space="preserve">En esta </w:t>
      </w:r>
      <w:r w:rsidR="006E19DA" w:rsidRPr="0019565E">
        <w:rPr>
          <w:rFonts w:cs="Times New Roman"/>
          <w:lang w:val="es-ES"/>
        </w:rPr>
        <w:t>comunicación</w:t>
      </w:r>
      <w:r w:rsidR="00FE7FC5" w:rsidRPr="0019565E">
        <w:rPr>
          <w:rFonts w:cs="Times New Roman"/>
          <w:lang w:val="es-ES"/>
        </w:rPr>
        <w:t xml:space="preserve"> reflexiono acerca de la esencia de la innov</w:t>
      </w:r>
      <w:r w:rsidR="00FE7FC5" w:rsidRPr="0019565E">
        <w:rPr>
          <w:rFonts w:cs="Times New Roman"/>
          <w:lang w:val="es-ES"/>
        </w:rPr>
        <w:t>a</w:t>
      </w:r>
      <w:r w:rsidR="00FE7FC5" w:rsidRPr="0019565E">
        <w:rPr>
          <w:rFonts w:cs="Times New Roman"/>
          <w:lang w:val="es-ES"/>
        </w:rPr>
        <w:t>ción en la universidad a la luz de la pedagogía crítica. Por ello inicio señalando algunos aspe</w:t>
      </w:r>
      <w:r w:rsidR="00FE7FC5" w:rsidRPr="0019565E">
        <w:rPr>
          <w:rFonts w:cs="Times New Roman"/>
          <w:lang w:val="es-ES"/>
        </w:rPr>
        <w:t>c</w:t>
      </w:r>
      <w:r w:rsidR="00FE7FC5" w:rsidRPr="0019565E">
        <w:rPr>
          <w:rFonts w:cs="Times New Roman"/>
          <w:lang w:val="es-ES"/>
        </w:rPr>
        <w:t>tos que suelen asociarse con la innovación, pero que en sentido estricto no lo son, pues solo reproducen el mismo sistema y lo leg</w:t>
      </w:r>
      <w:r w:rsidR="00FE7FC5" w:rsidRPr="0019565E">
        <w:rPr>
          <w:rFonts w:cs="Times New Roman"/>
          <w:lang w:val="es-ES"/>
        </w:rPr>
        <w:t>i</w:t>
      </w:r>
      <w:r w:rsidR="00FE7FC5" w:rsidRPr="0019565E">
        <w:rPr>
          <w:rFonts w:cs="Times New Roman"/>
          <w:lang w:val="es-ES"/>
        </w:rPr>
        <w:t>timan:</w:t>
      </w:r>
      <w:r w:rsidR="008B4CAB" w:rsidRPr="0019565E">
        <w:rPr>
          <w:rFonts w:cs="Times New Roman"/>
          <w:lang w:val="es-ES"/>
        </w:rPr>
        <w:t xml:space="preserve"> la innovación no es sinónimo de tecnología e</w:t>
      </w:r>
      <w:r w:rsidR="00FE7FC5" w:rsidRPr="0019565E">
        <w:rPr>
          <w:rFonts w:cs="Times New Roman"/>
          <w:lang w:val="es-ES"/>
        </w:rPr>
        <w:t xml:space="preserve"> innovar no es cambiar por cambiar; tampoco es un salvoconducto para t</w:t>
      </w:r>
      <w:r w:rsidR="00FE7FC5" w:rsidRPr="0019565E">
        <w:rPr>
          <w:rFonts w:cs="Times New Roman"/>
          <w:lang w:val="es-ES"/>
        </w:rPr>
        <w:t>a</w:t>
      </w:r>
      <w:r w:rsidR="00FE7FC5" w:rsidRPr="0019565E">
        <w:rPr>
          <w:rFonts w:cs="Times New Roman"/>
          <w:lang w:val="es-ES"/>
        </w:rPr>
        <w:t xml:space="preserve">char </w:t>
      </w:r>
      <w:r w:rsidR="003B395F" w:rsidRPr="0019565E">
        <w:rPr>
          <w:rFonts w:cs="Times New Roman"/>
          <w:lang w:val="es-ES"/>
        </w:rPr>
        <w:t>de buenos o malos profesores.</w:t>
      </w:r>
    </w:p>
    <w:p w:rsidR="003B395F" w:rsidRPr="0019565E" w:rsidRDefault="003B395F" w:rsidP="00EC2048">
      <w:pPr>
        <w:spacing w:before="120" w:after="120"/>
        <w:ind w:firstLine="426"/>
        <w:rPr>
          <w:rFonts w:cs="Times New Roman"/>
          <w:lang w:val="es-ES"/>
        </w:rPr>
      </w:pPr>
      <w:r w:rsidRPr="0019565E">
        <w:rPr>
          <w:rFonts w:cs="Times New Roman"/>
          <w:lang w:val="es-ES"/>
        </w:rPr>
        <w:t>En cambio, innovar significa mejorar; explorar nuevas vías y nuevas metodologías didácticas que permitan el protagonismo del alumno en la construcción del conocimie</w:t>
      </w:r>
      <w:r w:rsidRPr="0019565E">
        <w:rPr>
          <w:rFonts w:cs="Times New Roman"/>
          <w:lang w:val="es-ES"/>
        </w:rPr>
        <w:t>n</w:t>
      </w:r>
      <w:r w:rsidRPr="0019565E">
        <w:rPr>
          <w:rFonts w:cs="Times New Roman"/>
          <w:lang w:val="es-ES"/>
        </w:rPr>
        <w:t xml:space="preserve">to. Pero esas mejoras deben ser sistemáticas, producto de cambios </w:t>
      </w:r>
      <w:r w:rsidR="008B4CAB" w:rsidRPr="0019565E">
        <w:rPr>
          <w:rFonts w:cs="Times New Roman"/>
          <w:lang w:val="es-ES"/>
        </w:rPr>
        <w:t>más</w:t>
      </w:r>
      <w:r w:rsidRPr="0019565E">
        <w:rPr>
          <w:rFonts w:cs="Times New Roman"/>
          <w:lang w:val="es-ES"/>
        </w:rPr>
        <w:t xml:space="preserve"> profundos en la concepción misma del quehacer docente. De ahí que cuando surge un proceso de inn</w:t>
      </w:r>
      <w:r w:rsidRPr="0019565E">
        <w:rPr>
          <w:rFonts w:cs="Times New Roman"/>
          <w:lang w:val="es-ES"/>
        </w:rPr>
        <w:t>o</w:t>
      </w:r>
      <w:r w:rsidRPr="0019565E">
        <w:rPr>
          <w:rFonts w:cs="Times New Roman"/>
          <w:lang w:val="es-ES"/>
        </w:rPr>
        <w:t>vación, este debe evaluarse constantemente hasta llegar a institucionalizarse.</w:t>
      </w:r>
    </w:p>
    <w:p w:rsidR="00790C49" w:rsidRPr="0019565E" w:rsidRDefault="00790C49" w:rsidP="00EC2048">
      <w:pPr>
        <w:spacing w:before="120" w:after="120"/>
        <w:ind w:firstLine="426"/>
        <w:rPr>
          <w:rFonts w:cs="Times New Roman"/>
          <w:lang w:val="es-ES"/>
        </w:rPr>
      </w:pPr>
      <w:r w:rsidRPr="0019565E">
        <w:rPr>
          <w:rFonts w:cs="Times New Roman"/>
          <w:lang w:val="es-ES"/>
        </w:rPr>
        <w:t>El uso de Facebook como herramienta de comunicación educativa se ha convertido en una práctica común gracias a su versatilidad y al acceso cada vez más generalizado. Sin embargo, para que esa experiencia pueda ser considerada como innovación requiere estar precedida de una tran</w:t>
      </w:r>
      <w:r w:rsidRPr="0019565E">
        <w:rPr>
          <w:rFonts w:cs="Times New Roman"/>
          <w:lang w:val="es-ES"/>
        </w:rPr>
        <w:t>s</w:t>
      </w:r>
      <w:r w:rsidRPr="0019565E">
        <w:rPr>
          <w:rFonts w:cs="Times New Roman"/>
          <w:lang w:val="es-ES"/>
        </w:rPr>
        <w:t xml:space="preserve">formación metodológica más profunda y sistemática. </w:t>
      </w:r>
      <w:r w:rsidR="003B395F" w:rsidRPr="0019565E">
        <w:rPr>
          <w:rFonts w:cs="Times New Roman"/>
          <w:lang w:val="es-ES"/>
        </w:rPr>
        <w:t>En las próximas páginas relato mi experiencia didáctica con el uso de Facebook; desde su e</w:t>
      </w:r>
      <w:r w:rsidR="003B395F" w:rsidRPr="0019565E">
        <w:rPr>
          <w:rFonts w:cs="Times New Roman"/>
          <w:lang w:val="es-ES"/>
        </w:rPr>
        <w:t>x</w:t>
      </w:r>
      <w:r w:rsidR="003B395F" w:rsidRPr="0019565E">
        <w:rPr>
          <w:rFonts w:cs="Times New Roman"/>
          <w:lang w:val="es-ES"/>
        </w:rPr>
        <w:t>ploración a partir de una situación emergente; hasta su sistematización e institucional</w:t>
      </w:r>
      <w:r w:rsidR="003B395F" w:rsidRPr="0019565E">
        <w:rPr>
          <w:rFonts w:cs="Times New Roman"/>
          <w:lang w:val="es-ES"/>
        </w:rPr>
        <w:t>i</w:t>
      </w:r>
      <w:r w:rsidR="003B395F" w:rsidRPr="0019565E">
        <w:rPr>
          <w:rFonts w:cs="Times New Roman"/>
          <w:lang w:val="es-ES"/>
        </w:rPr>
        <w:t>zación como una práctica de innovación</w:t>
      </w:r>
      <w:r w:rsidRPr="0019565E">
        <w:rPr>
          <w:rFonts w:cs="Times New Roman"/>
          <w:lang w:val="es-ES"/>
        </w:rPr>
        <w:t xml:space="preserve">. </w:t>
      </w:r>
    </w:p>
    <w:p w:rsidR="00C1541B" w:rsidRPr="0019565E" w:rsidRDefault="00C1541B" w:rsidP="008B4CAB">
      <w:pPr>
        <w:pStyle w:val="Ttulo1"/>
        <w:numPr>
          <w:ilvl w:val="0"/>
          <w:numId w:val="13"/>
        </w:numPr>
        <w:rPr>
          <w:rFonts w:ascii="Times New Roman" w:hAnsi="Times New Roman" w:cs="Times New Roman"/>
        </w:rPr>
      </w:pPr>
      <w:r w:rsidRPr="0019565E">
        <w:rPr>
          <w:rFonts w:ascii="Times New Roman" w:hAnsi="Times New Roman" w:cs="Times New Roman"/>
        </w:rPr>
        <w:t>En la era de la información…</w:t>
      </w:r>
    </w:p>
    <w:p w:rsidR="00162290" w:rsidRPr="0019565E" w:rsidRDefault="009D3885" w:rsidP="00EC2048">
      <w:pPr>
        <w:spacing w:before="120" w:after="120"/>
        <w:ind w:firstLine="426"/>
        <w:rPr>
          <w:rFonts w:cs="Times New Roman"/>
        </w:rPr>
      </w:pPr>
      <w:r w:rsidRPr="0019565E">
        <w:rPr>
          <w:rFonts w:cs="Times New Roman"/>
        </w:rPr>
        <w:t xml:space="preserve">En la era de la información, parece establecerse una relación directamente proporcional entre desarrollo tecnológico y desarrollo educativo. </w:t>
      </w:r>
      <w:r w:rsidR="002B0276" w:rsidRPr="0019565E">
        <w:rPr>
          <w:rFonts w:cs="Times New Roman"/>
        </w:rPr>
        <w:t>Esta tesis es el resultado de una lectura ingenua y aséptica</w:t>
      </w:r>
      <w:r w:rsidR="00EC2048" w:rsidRPr="0019565E">
        <w:rPr>
          <w:rFonts w:cs="Times New Roman"/>
        </w:rPr>
        <w:t>,</w:t>
      </w:r>
      <w:r w:rsidR="002B0276" w:rsidRPr="0019565E">
        <w:rPr>
          <w:rFonts w:cs="Times New Roman"/>
        </w:rPr>
        <w:t xml:space="preserve"> tanto de la educación como de las nuevas te</w:t>
      </w:r>
      <w:r w:rsidR="002B0276" w:rsidRPr="0019565E">
        <w:rPr>
          <w:rFonts w:cs="Times New Roman"/>
        </w:rPr>
        <w:t>c</w:t>
      </w:r>
      <w:r w:rsidR="002B0276" w:rsidRPr="0019565E">
        <w:rPr>
          <w:rFonts w:cs="Times New Roman"/>
        </w:rPr>
        <w:t>nologías de la información y la comunicación (TIC).</w:t>
      </w:r>
    </w:p>
    <w:p w:rsidR="00162290" w:rsidRPr="0019565E" w:rsidRDefault="002B0276" w:rsidP="00EC2048">
      <w:pPr>
        <w:spacing w:before="120" w:after="120"/>
        <w:ind w:firstLine="426"/>
        <w:rPr>
          <w:rFonts w:cs="Times New Roman"/>
        </w:rPr>
      </w:pPr>
      <w:r w:rsidRPr="0019565E">
        <w:rPr>
          <w:rFonts w:cs="Times New Roman"/>
        </w:rPr>
        <w:lastRenderedPageBreak/>
        <w:t>Para ilustrar el equívoco, relato esta pequeña anécdota: e</w:t>
      </w:r>
      <w:r w:rsidR="009D3885" w:rsidRPr="0019565E">
        <w:rPr>
          <w:rFonts w:cs="Times New Roman"/>
        </w:rPr>
        <w:t xml:space="preserve">n noviembre de 2007, </w:t>
      </w:r>
      <w:r w:rsidR="00EC2048" w:rsidRPr="0019565E">
        <w:rPr>
          <w:rFonts w:cs="Times New Roman"/>
        </w:rPr>
        <w:t>veinte</w:t>
      </w:r>
      <w:r w:rsidR="009D3885" w:rsidRPr="0019565E">
        <w:rPr>
          <w:rFonts w:cs="Times New Roman"/>
        </w:rPr>
        <w:t xml:space="preserve"> profes</w:t>
      </w:r>
      <w:r w:rsidR="009D3885" w:rsidRPr="0019565E">
        <w:rPr>
          <w:rFonts w:cs="Times New Roman"/>
        </w:rPr>
        <w:t>o</w:t>
      </w:r>
      <w:r w:rsidR="009D3885" w:rsidRPr="0019565E">
        <w:rPr>
          <w:rFonts w:cs="Times New Roman"/>
        </w:rPr>
        <w:t xml:space="preserve">res de la universidad de San Carlos </w:t>
      </w:r>
      <w:r w:rsidR="006E19DA" w:rsidRPr="0019565E">
        <w:rPr>
          <w:rFonts w:cs="Times New Roman"/>
        </w:rPr>
        <w:t xml:space="preserve">de Guatemala </w:t>
      </w:r>
      <w:r w:rsidR="009D3885" w:rsidRPr="0019565E">
        <w:rPr>
          <w:rFonts w:cs="Times New Roman"/>
        </w:rPr>
        <w:t>iniciamos estudios de maestría en Almería</w:t>
      </w:r>
      <w:r w:rsidRPr="0019565E">
        <w:rPr>
          <w:rFonts w:cs="Times New Roman"/>
        </w:rPr>
        <w:t>, Esp</w:t>
      </w:r>
      <w:r w:rsidRPr="0019565E">
        <w:rPr>
          <w:rFonts w:cs="Times New Roman"/>
        </w:rPr>
        <w:t>a</w:t>
      </w:r>
      <w:r w:rsidRPr="0019565E">
        <w:rPr>
          <w:rFonts w:cs="Times New Roman"/>
        </w:rPr>
        <w:t>ña</w:t>
      </w:r>
      <w:r w:rsidR="00162290" w:rsidRPr="0019565E">
        <w:rPr>
          <w:rFonts w:cs="Times New Roman"/>
        </w:rPr>
        <w:t>.</w:t>
      </w:r>
      <w:r w:rsidR="009D3885" w:rsidRPr="0019565E">
        <w:rPr>
          <w:rFonts w:cs="Times New Roman"/>
        </w:rPr>
        <w:t xml:space="preserve"> El primer día nos presentamos con nuestr</w:t>
      </w:r>
      <w:r w:rsidR="006E19DA" w:rsidRPr="0019565E">
        <w:rPr>
          <w:rFonts w:cs="Times New Roman"/>
        </w:rPr>
        <w:t>o ordenador</w:t>
      </w:r>
      <w:r w:rsidR="009D3885" w:rsidRPr="0019565E">
        <w:rPr>
          <w:rFonts w:cs="Times New Roman"/>
        </w:rPr>
        <w:t xml:space="preserve"> po</w:t>
      </w:r>
      <w:r w:rsidR="009D3885" w:rsidRPr="0019565E">
        <w:rPr>
          <w:rFonts w:cs="Times New Roman"/>
        </w:rPr>
        <w:t>r</w:t>
      </w:r>
      <w:r w:rsidR="009D3885" w:rsidRPr="0019565E">
        <w:rPr>
          <w:rFonts w:cs="Times New Roman"/>
        </w:rPr>
        <w:t xml:space="preserve">tátil –quienes viajamos con </w:t>
      </w:r>
      <w:r w:rsidR="006E19DA" w:rsidRPr="0019565E">
        <w:rPr>
          <w:rFonts w:cs="Times New Roman"/>
        </w:rPr>
        <w:t>él</w:t>
      </w:r>
      <w:r w:rsidR="00085849" w:rsidRPr="0019565E">
        <w:rPr>
          <w:rFonts w:cs="Times New Roman"/>
        </w:rPr>
        <w:t>–</w:t>
      </w:r>
      <w:r w:rsidR="009D3885" w:rsidRPr="0019565E">
        <w:rPr>
          <w:rFonts w:cs="Times New Roman"/>
        </w:rPr>
        <w:t xml:space="preserve"> para recibir las primeras clases. Los profesores españoles no pudieron evitar asombrarse</w:t>
      </w:r>
      <w:r w:rsidRPr="0019565E">
        <w:rPr>
          <w:rFonts w:cs="Times New Roman"/>
        </w:rPr>
        <w:t>, cuando no so</w:t>
      </w:r>
      <w:r w:rsidRPr="0019565E">
        <w:rPr>
          <w:rFonts w:cs="Times New Roman"/>
        </w:rPr>
        <w:t>n</w:t>
      </w:r>
      <w:r w:rsidRPr="0019565E">
        <w:rPr>
          <w:rFonts w:cs="Times New Roman"/>
        </w:rPr>
        <w:t>reírse</w:t>
      </w:r>
      <w:r w:rsidR="009D3885" w:rsidRPr="0019565E">
        <w:rPr>
          <w:rFonts w:cs="Times New Roman"/>
        </w:rPr>
        <w:t>. Les parecía extraño que neces</w:t>
      </w:r>
      <w:r w:rsidR="009D3885" w:rsidRPr="0019565E">
        <w:rPr>
          <w:rFonts w:cs="Times New Roman"/>
        </w:rPr>
        <w:t>i</w:t>
      </w:r>
      <w:r w:rsidR="009D3885" w:rsidRPr="0019565E">
        <w:rPr>
          <w:rFonts w:cs="Times New Roman"/>
        </w:rPr>
        <w:t>táramos un</w:t>
      </w:r>
      <w:r w:rsidR="006E19DA" w:rsidRPr="0019565E">
        <w:rPr>
          <w:rFonts w:cs="Times New Roman"/>
        </w:rPr>
        <w:t xml:space="preserve"> ordenador</w:t>
      </w:r>
      <w:r w:rsidR="009D3885" w:rsidRPr="0019565E">
        <w:rPr>
          <w:rFonts w:cs="Times New Roman"/>
        </w:rPr>
        <w:t xml:space="preserve">, cuando con un </w:t>
      </w:r>
      <w:r w:rsidR="006E19DA" w:rsidRPr="0019565E">
        <w:rPr>
          <w:rFonts w:cs="Times New Roman"/>
        </w:rPr>
        <w:t>bolígrafo</w:t>
      </w:r>
      <w:r w:rsidR="009D3885" w:rsidRPr="0019565E">
        <w:rPr>
          <w:rFonts w:cs="Times New Roman"/>
        </w:rPr>
        <w:t xml:space="preserve"> y una hoja sería suficiente.</w:t>
      </w:r>
      <w:r w:rsidR="00085849" w:rsidRPr="0019565E">
        <w:rPr>
          <w:rFonts w:cs="Times New Roman"/>
        </w:rPr>
        <w:t xml:space="preserve"> El i</w:t>
      </w:r>
      <w:r w:rsidR="00085849" w:rsidRPr="0019565E">
        <w:rPr>
          <w:rFonts w:cs="Times New Roman"/>
        </w:rPr>
        <w:t>n</w:t>
      </w:r>
      <w:r w:rsidR="00085849" w:rsidRPr="0019565E">
        <w:rPr>
          <w:rFonts w:cs="Times New Roman"/>
        </w:rPr>
        <w:t xml:space="preserve">cidente ilustra los prejuicios que en nuestras latitudes tenemos en relación con las nuevas tecnologías. </w:t>
      </w:r>
      <w:r w:rsidRPr="0019565E">
        <w:rPr>
          <w:rFonts w:cs="Times New Roman"/>
        </w:rPr>
        <w:t>Inconscienteme</w:t>
      </w:r>
      <w:r w:rsidRPr="0019565E">
        <w:rPr>
          <w:rFonts w:cs="Times New Roman"/>
        </w:rPr>
        <w:t>n</w:t>
      </w:r>
      <w:r w:rsidRPr="0019565E">
        <w:rPr>
          <w:rFonts w:cs="Times New Roman"/>
        </w:rPr>
        <w:t xml:space="preserve">te dedujimos que el recibir las clases con las portátiles era lo que se estilaba en un país “desarrollado”. </w:t>
      </w:r>
    </w:p>
    <w:p w:rsidR="002B0276" w:rsidRPr="0019565E" w:rsidRDefault="00085849" w:rsidP="00EC2048">
      <w:pPr>
        <w:spacing w:before="120" w:after="120"/>
        <w:ind w:firstLine="426"/>
        <w:rPr>
          <w:rFonts w:cs="Times New Roman"/>
        </w:rPr>
      </w:pPr>
      <w:r w:rsidRPr="0019565E">
        <w:rPr>
          <w:rFonts w:cs="Times New Roman"/>
        </w:rPr>
        <w:t>Pero el prejuicio no es fortuito. De hecho, el aparato ideológico con que opera la soci</w:t>
      </w:r>
      <w:r w:rsidRPr="0019565E">
        <w:rPr>
          <w:rFonts w:cs="Times New Roman"/>
        </w:rPr>
        <w:t>e</w:t>
      </w:r>
      <w:r w:rsidRPr="0019565E">
        <w:rPr>
          <w:rFonts w:cs="Times New Roman"/>
        </w:rPr>
        <w:t>dad de la información apunta hacia ese objetivo: encarnar en toda la humanidad</w:t>
      </w:r>
      <w:r w:rsidR="009D3885" w:rsidRPr="0019565E">
        <w:rPr>
          <w:rFonts w:cs="Times New Roman"/>
        </w:rPr>
        <w:t xml:space="preserve"> una visión difusionista del desarrollo (</w:t>
      </w:r>
      <w:proofErr w:type="spellStart"/>
      <w:r w:rsidR="009D3885" w:rsidRPr="0019565E">
        <w:rPr>
          <w:rFonts w:cs="Times New Roman"/>
        </w:rPr>
        <w:t>Mattelart</w:t>
      </w:r>
      <w:proofErr w:type="spellEnd"/>
      <w:r w:rsidR="009D3885" w:rsidRPr="0019565E">
        <w:rPr>
          <w:rFonts w:cs="Times New Roman"/>
        </w:rPr>
        <w:t xml:space="preserve">, 2007). </w:t>
      </w:r>
      <w:r w:rsidRPr="0019565E">
        <w:rPr>
          <w:rFonts w:cs="Times New Roman"/>
        </w:rPr>
        <w:t xml:space="preserve">Es decir, </w:t>
      </w:r>
      <w:r w:rsidR="002B0276" w:rsidRPr="0019565E">
        <w:rPr>
          <w:rFonts w:cs="Times New Roman"/>
        </w:rPr>
        <w:t xml:space="preserve">implícitamente se asume que </w:t>
      </w:r>
      <w:r w:rsidRPr="0019565E">
        <w:rPr>
          <w:rFonts w:cs="Times New Roman"/>
        </w:rPr>
        <w:t>una sociedad desarrollada es aquella que tiene la tecnología; mientras que una sociedad subd</w:t>
      </w:r>
      <w:r w:rsidRPr="0019565E">
        <w:rPr>
          <w:rFonts w:cs="Times New Roman"/>
        </w:rPr>
        <w:t>e</w:t>
      </w:r>
      <w:r w:rsidRPr="0019565E">
        <w:rPr>
          <w:rFonts w:cs="Times New Roman"/>
        </w:rPr>
        <w:t xml:space="preserve">sarrollada debe adquirirla para salir de ese estatus. </w:t>
      </w:r>
      <w:r w:rsidR="006B2A22" w:rsidRPr="0019565E">
        <w:rPr>
          <w:rFonts w:cs="Times New Roman"/>
        </w:rPr>
        <w:t>Daniel Prieto señala la experiencia de los 80 en los países latinoamericanos. Bajo la premisa de que desarrollo tecnológico es desarrollo educativo, a lo largo de Latinoamérica las un</w:t>
      </w:r>
      <w:r w:rsidR="006B2A22" w:rsidRPr="0019565E">
        <w:rPr>
          <w:rFonts w:cs="Times New Roman"/>
        </w:rPr>
        <w:t>i</w:t>
      </w:r>
      <w:r w:rsidR="006B2A22" w:rsidRPr="0019565E">
        <w:rPr>
          <w:rFonts w:cs="Times New Roman"/>
        </w:rPr>
        <w:t>versidades se equiparon con circuitos cerrados de televisión, retroproyectores, etc. Tard</w:t>
      </w:r>
      <w:r w:rsidR="006B2A22" w:rsidRPr="0019565E">
        <w:rPr>
          <w:rFonts w:cs="Times New Roman"/>
        </w:rPr>
        <w:t>a</w:t>
      </w:r>
      <w:r w:rsidR="006B2A22" w:rsidRPr="0019565E">
        <w:rPr>
          <w:rFonts w:cs="Times New Roman"/>
        </w:rPr>
        <w:t>ron más los ingentes programas de capacitación a los docentes para su uso que los equipos en volverse obsol</w:t>
      </w:r>
      <w:r w:rsidR="006B2A22" w:rsidRPr="0019565E">
        <w:rPr>
          <w:rFonts w:cs="Times New Roman"/>
        </w:rPr>
        <w:t>e</w:t>
      </w:r>
      <w:r w:rsidR="006B2A22" w:rsidRPr="0019565E">
        <w:rPr>
          <w:rFonts w:cs="Times New Roman"/>
        </w:rPr>
        <w:t>tos. De hecho, lo eran ya. Fue una estrategia del primer mundo para deshacerse de esa chatarra te</w:t>
      </w:r>
      <w:r w:rsidR="006B2A22" w:rsidRPr="0019565E">
        <w:rPr>
          <w:rFonts w:cs="Times New Roman"/>
        </w:rPr>
        <w:t>c</w:t>
      </w:r>
      <w:r w:rsidR="006B2A22" w:rsidRPr="0019565E">
        <w:rPr>
          <w:rFonts w:cs="Times New Roman"/>
        </w:rPr>
        <w:t xml:space="preserve">nológica y darle paso a las ahora llamadas </w:t>
      </w:r>
      <w:proofErr w:type="spellStart"/>
      <w:r w:rsidR="006B2A22" w:rsidRPr="0019565E">
        <w:rPr>
          <w:rFonts w:cs="Times New Roman"/>
        </w:rPr>
        <w:t>nTIC</w:t>
      </w:r>
      <w:proofErr w:type="spellEnd"/>
      <w:r w:rsidR="006B2A22" w:rsidRPr="0019565E">
        <w:rPr>
          <w:rFonts w:cs="Times New Roman"/>
        </w:rPr>
        <w:t>.</w:t>
      </w:r>
    </w:p>
    <w:p w:rsidR="006B2A22" w:rsidRPr="0019565E" w:rsidRDefault="006B2A22" w:rsidP="00EC2048">
      <w:pPr>
        <w:spacing w:before="120" w:after="120"/>
        <w:ind w:firstLine="426"/>
        <w:rPr>
          <w:rFonts w:cs="Times New Roman"/>
        </w:rPr>
      </w:pPr>
      <w:r w:rsidRPr="0019565E">
        <w:rPr>
          <w:rFonts w:cs="Times New Roman"/>
        </w:rPr>
        <w:t>Ambas experiencias nos enseñan la falacia de la tecno-utopía. En primer lugar, está claro que no existe tal relación directamente proporcional entre desarrollo tecnol</w:t>
      </w:r>
      <w:r w:rsidRPr="0019565E">
        <w:rPr>
          <w:rFonts w:cs="Times New Roman"/>
        </w:rPr>
        <w:t>ó</w:t>
      </w:r>
      <w:r w:rsidRPr="0019565E">
        <w:rPr>
          <w:rFonts w:cs="Times New Roman"/>
        </w:rPr>
        <w:t xml:space="preserve">gico y desarrollo educativo. En segundo lugar, </w:t>
      </w:r>
      <w:r w:rsidR="00085849" w:rsidRPr="0019565E">
        <w:rPr>
          <w:rFonts w:cs="Times New Roman"/>
        </w:rPr>
        <w:t xml:space="preserve">las bondades tecnológicas </w:t>
      </w:r>
      <w:r w:rsidRPr="0019565E">
        <w:rPr>
          <w:rFonts w:cs="Times New Roman"/>
        </w:rPr>
        <w:t>no son neutras ideológ</w:t>
      </w:r>
      <w:r w:rsidRPr="0019565E">
        <w:rPr>
          <w:rFonts w:cs="Times New Roman"/>
        </w:rPr>
        <w:t>i</w:t>
      </w:r>
      <w:r w:rsidRPr="0019565E">
        <w:rPr>
          <w:rFonts w:cs="Times New Roman"/>
        </w:rPr>
        <w:t xml:space="preserve">camente y </w:t>
      </w:r>
      <w:r w:rsidR="00085849" w:rsidRPr="0019565E">
        <w:rPr>
          <w:rFonts w:cs="Times New Roman"/>
        </w:rPr>
        <w:t xml:space="preserve">operan bajo la lógica del mercado. </w:t>
      </w:r>
    </w:p>
    <w:p w:rsidR="00447D9B" w:rsidRPr="0019565E" w:rsidRDefault="00C815C2" w:rsidP="00EC2048">
      <w:pPr>
        <w:spacing w:before="120" w:after="120"/>
        <w:ind w:firstLine="426"/>
        <w:rPr>
          <w:rFonts w:cs="Times New Roman"/>
        </w:rPr>
      </w:pPr>
      <w:r w:rsidRPr="0019565E">
        <w:rPr>
          <w:rFonts w:cs="Times New Roman"/>
        </w:rPr>
        <w:t xml:space="preserve">Por supuesto, como señala </w:t>
      </w:r>
      <w:proofErr w:type="spellStart"/>
      <w:r w:rsidRPr="0019565E">
        <w:rPr>
          <w:rFonts w:cs="Times New Roman"/>
        </w:rPr>
        <w:t>Mattelart</w:t>
      </w:r>
      <w:proofErr w:type="spellEnd"/>
      <w:r w:rsidRPr="0019565E">
        <w:rPr>
          <w:rFonts w:cs="Times New Roman"/>
        </w:rPr>
        <w:t xml:space="preserve"> (2007), los defensores del status quo se empeñan en h</w:t>
      </w:r>
      <w:r w:rsidRPr="0019565E">
        <w:rPr>
          <w:rFonts w:cs="Times New Roman"/>
        </w:rPr>
        <w:t>a</w:t>
      </w:r>
      <w:r w:rsidRPr="0019565E">
        <w:rPr>
          <w:rFonts w:cs="Times New Roman"/>
        </w:rPr>
        <w:t xml:space="preserve">cernos creer que, con el fin de la guerra fría y el desarrollo de la sociedad post-industrial se alcanza el sueño de la tecno-utopía: </w:t>
      </w:r>
      <w:r w:rsidR="006B2A22" w:rsidRPr="0019565E">
        <w:rPr>
          <w:rFonts w:cs="Times New Roman"/>
        </w:rPr>
        <w:t>esa visión idílica del desarrollo post-capitalista en el cual, al terminarse la guerra fría</w:t>
      </w:r>
      <w:r w:rsidRPr="0019565E">
        <w:rPr>
          <w:rFonts w:cs="Times New Roman"/>
        </w:rPr>
        <w:t>,</w:t>
      </w:r>
      <w:r w:rsidR="006B2A22" w:rsidRPr="0019565E">
        <w:rPr>
          <w:rFonts w:cs="Times New Roman"/>
        </w:rPr>
        <w:t xml:space="preserve"> terminaba la historia y las luchas ideológicas. Desde entonces, el desarrollo tecnol</w:t>
      </w:r>
      <w:r w:rsidR="006B2A22" w:rsidRPr="0019565E">
        <w:rPr>
          <w:rFonts w:cs="Times New Roman"/>
        </w:rPr>
        <w:t>ó</w:t>
      </w:r>
      <w:r w:rsidR="006B2A22" w:rsidRPr="0019565E">
        <w:rPr>
          <w:rFonts w:cs="Times New Roman"/>
        </w:rPr>
        <w:t>gico, al servicio de la ciencia y sin ningún tinte político, iba a garantizar el desarrollo de la human</w:t>
      </w:r>
      <w:r w:rsidR="006B2A22" w:rsidRPr="0019565E">
        <w:rPr>
          <w:rFonts w:cs="Times New Roman"/>
        </w:rPr>
        <w:t>i</w:t>
      </w:r>
      <w:r w:rsidR="006B2A22" w:rsidRPr="0019565E">
        <w:rPr>
          <w:rFonts w:cs="Times New Roman"/>
        </w:rPr>
        <w:t xml:space="preserve">dad. </w:t>
      </w:r>
      <w:r w:rsidR="00085849" w:rsidRPr="0019565E">
        <w:rPr>
          <w:rFonts w:cs="Times New Roman"/>
        </w:rPr>
        <w:t>Desde un determinismo tecno-mercantil se imp</w:t>
      </w:r>
      <w:r w:rsidR="006B2A22" w:rsidRPr="0019565E">
        <w:rPr>
          <w:rFonts w:cs="Times New Roman"/>
        </w:rPr>
        <w:t>uso</w:t>
      </w:r>
      <w:r w:rsidR="00085849" w:rsidRPr="0019565E">
        <w:rPr>
          <w:rFonts w:cs="Times New Roman"/>
        </w:rPr>
        <w:t xml:space="preserve"> una visión unilateral del desarrollo en el que los proyectos de transformación social queda</w:t>
      </w:r>
      <w:r w:rsidR="006B2A22" w:rsidRPr="0019565E">
        <w:rPr>
          <w:rFonts w:cs="Times New Roman"/>
        </w:rPr>
        <w:t>ba</w:t>
      </w:r>
      <w:r w:rsidR="00085849" w:rsidRPr="0019565E">
        <w:rPr>
          <w:rFonts w:cs="Times New Roman"/>
        </w:rPr>
        <w:t>n excluidos y se pregona</w:t>
      </w:r>
      <w:r w:rsidR="006B2A22" w:rsidRPr="0019565E">
        <w:rPr>
          <w:rFonts w:cs="Times New Roman"/>
        </w:rPr>
        <w:t>ba</w:t>
      </w:r>
      <w:r w:rsidR="00085849" w:rsidRPr="0019565E">
        <w:rPr>
          <w:rFonts w:cs="Times New Roman"/>
        </w:rPr>
        <w:t xml:space="preserve"> una “fin de la hist</w:t>
      </w:r>
      <w:r w:rsidR="00085849" w:rsidRPr="0019565E">
        <w:rPr>
          <w:rFonts w:cs="Times New Roman"/>
        </w:rPr>
        <w:t>o</w:t>
      </w:r>
      <w:r w:rsidR="00085849" w:rsidRPr="0019565E">
        <w:rPr>
          <w:rFonts w:cs="Times New Roman"/>
        </w:rPr>
        <w:t>ria y de las ideol</w:t>
      </w:r>
      <w:r w:rsidR="00085849" w:rsidRPr="0019565E">
        <w:rPr>
          <w:rFonts w:cs="Times New Roman"/>
        </w:rPr>
        <w:t>o</w:t>
      </w:r>
      <w:r w:rsidR="00085849" w:rsidRPr="0019565E">
        <w:rPr>
          <w:rFonts w:cs="Times New Roman"/>
        </w:rPr>
        <w:t xml:space="preserve">gías”. </w:t>
      </w:r>
    </w:p>
    <w:p w:rsidR="00CE0235" w:rsidRPr="0019565E" w:rsidRDefault="00CE0235" w:rsidP="00EC2048">
      <w:pPr>
        <w:spacing w:before="120" w:after="120"/>
        <w:ind w:firstLine="426"/>
        <w:rPr>
          <w:rFonts w:cs="Times New Roman"/>
        </w:rPr>
      </w:pPr>
      <w:r w:rsidRPr="0019565E">
        <w:rPr>
          <w:rFonts w:cs="Times New Roman"/>
        </w:rPr>
        <w:lastRenderedPageBreak/>
        <w:t xml:space="preserve">Es el contexto de la llamada sociedad de la información. Una sociedad a la que </w:t>
      </w:r>
      <w:proofErr w:type="spellStart"/>
      <w:r w:rsidRPr="0019565E">
        <w:rPr>
          <w:rFonts w:cs="Times New Roman"/>
        </w:rPr>
        <w:t>Ca</w:t>
      </w:r>
      <w:r w:rsidRPr="0019565E">
        <w:rPr>
          <w:rFonts w:cs="Times New Roman"/>
        </w:rPr>
        <w:t>s</w:t>
      </w:r>
      <w:r w:rsidRPr="0019565E">
        <w:rPr>
          <w:rFonts w:cs="Times New Roman"/>
        </w:rPr>
        <w:t>tells</w:t>
      </w:r>
      <w:proofErr w:type="spellEnd"/>
      <w:r w:rsidRPr="0019565E">
        <w:rPr>
          <w:rFonts w:cs="Times New Roman"/>
        </w:rPr>
        <w:t xml:space="preserve"> (2008) llama capitalismo informacional y</w:t>
      </w:r>
      <w:r w:rsidR="00C815C2" w:rsidRPr="0019565E">
        <w:rPr>
          <w:rFonts w:cs="Times New Roman"/>
        </w:rPr>
        <w:t xml:space="preserve"> </w:t>
      </w:r>
      <w:r w:rsidRPr="0019565E">
        <w:rPr>
          <w:rFonts w:cs="Times New Roman"/>
        </w:rPr>
        <w:t>cuyo rostro más inmediato es el de la globalización. En ese co</w:t>
      </w:r>
      <w:r w:rsidRPr="0019565E">
        <w:rPr>
          <w:rFonts w:cs="Times New Roman"/>
        </w:rPr>
        <w:t>n</w:t>
      </w:r>
      <w:r w:rsidRPr="0019565E">
        <w:rPr>
          <w:rFonts w:cs="Times New Roman"/>
        </w:rPr>
        <w:t xml:space="preserve">texto se </w:t>
      </w:r>
      <w:r w:rsidR="006E19DA" w:rsidRPr="0019565E">
        <w:rPr>
          <w:rFonts w:cs="Times New Roman"/>
        </w:rPr>
        <w:t>retoma</w:t>
      </w:r>
      <w:r w:rsidRPr="0019565E">
        <w:rPr>
          <w:rFonts w:cs="Times New Roman"/>
        </w:rPr>
        <w:t xml:space="preserve"> el proyecto perdido de la occidentaliz</w:t>
      </w:r>
      <w:r w:rsidRPr="0019565E">
        <w:rPr>
          <w:rFonts w:cs="Times New Roman"/>
        </w:rPr>
        <w:t>a</w:t>
      </w:r>
      <w:r w:rsidRPr="0019565E">
        <w:rPr>
          <w:rFonts w:cs="Times New Roman"/>
        </w:rPr>
        <w:t>ción del desarrollo. En él las desigualdades del mundo se resumen en inequidades tecnológicas; y estas se pueden superar adquiriendo la tecn</w:t>
      </w:r>
      <w:r w:rsidRPr="0019565E">
        <w:rPr>
          <w:rFonts w:cs="Times New Roman"/>
        </w:rPr>
        <w:t>o</w:t>
      </w:r>
      <w:r w:rsidRPr="0019565E">
        <w:rPr>
          <w:rFonts w:cs="Times New Roman"/>
        </w:rPr>
        <w:t>logía. Como corolario, en es</w:t>
      </w:r>
      <w:r w:rsidR="006E19DA" w:rsidRPr="0019565E">
        <w:rPr>
          <w:rFonts w:cs="Times New Roman"/>
        </w:rPr>
        <w:t>a circunstancia</w:t>
      </w:r>
      <w:r w:rsidRPr="0019565E">
        <w:rPr>
          <w:rFonts w:cs="Times New Roman"/>
        </w:rPr>
        <w:t>, educarse es prepararse para estar al día con la tecnol</w:t>
      </w:r>
      <w:r w:rsidRPr="0019565E">
        <w:rPr>
          <w:rFonts w:cs="Times New Roman"/>
        </w:rPr>
        <w:t>o</w:t>
      </w:r>
      <w:r w:rsidRPr="0019565E">
        <w:rPr>
          <w:rFonts w:cs="Times New Roman"/>
        </w:rPr>
        <w:t>gía y poder se</w:t>
      </w:r>
      <w:r w:rsidRPr="0019565E">
        <w:rPr>
          <w:rFonts w:cs="Times New Roman"/>
        </w:rPr>
        <w:t>r</w:t>
      </w:r>
      <w:r w:rsidRPr="0019565E">
        <w:rPr>
          <w:rFonts w:cs="Times New Roman"/>
        </w:rPr>
        <w:t xml:space="preserve">vir en y para ella. </w:t>
      </w:r>
    </w:p>
    <w:p w:rsidR="009D3885" w:rsidRPr="0019565E" w:rsidRDefault="00447D9B" w:rsidP="00EC2048">
      <w:pPr>
        <w:spacing w:before="120" w:after="120"/>
        <w:ind w:firstLine="426"/>
        <w:rPr>
          <w:rFonts w:cs="Times New Roman"/>
        </w:rPr>
      </w:pPr>
      <w:r w:rsidRPr="0019565E">
        <w:rPr>
          <w:rFonts w:cs="Times New Roman"/>
        </w:rPr>
        <w:t xml:space="preserve">Por supuesto, </w:t>
      </w:r>
      <w:r w:rsidR="00C815C2" w:rsidRPr="0019565E">
        <w:rPr>
          <w:rFonts w:cs="Times New Roman"/>
        </w:rPr>
        <w:t xml:space="preserve">aunque aún parezca invisible como proyecto, existe una alternativa. Se trata de la apuesta por una sociedad del conocimiento. Una apuesta que rescata el proyecto </w:t>
      </w:r>
      <w:proofErr w:type="spellStart"/>
      <w:r w:rsidR="00C815C2" w:rsidRPr="0019565E">
        <w:rPr>
          <w:rFonts w:cs="Times New Roman"/>
        </w:rPr>
        <w:t>emancipatorio</w:t>
      </w:r>
      <w:proofErr w:type="spellEnd"/>
      <w:r w:rsidR="00C815C2" w:rsidRPr="0019565E">
        <w:rPr>
          <w:rFonts w:cs="Times New Roman"/>
        </w:rPr>
        <w:t xml:space="preserve"> de la modernidad</w:t>
      </w:r>
      <w:r w:rsidRPr="0019565E">
        <w:rPr>
          <w:rFonts w:cs="Times New Roman"/>
        </w:rPr>
        <w:t xml:space="preserve">. Una sociedad centrada en lo humano y no en </w:t>
      </w:r>
      <w:r w:rsidR="006E19DA" w:rsidRPr="0019565E">
        <w:rPr>
          <w:rFonts w:cs="Times New Roman"/>
        </w:rPr>
        <w:t>lo mensurable</w:t>
      </w:r>
      <w:r w:rsidRPr="0019565E">
        <w:rPr>
          <w:rFonts w:cs="Times New Roman"/>
        </w:rPr>
        <w:t>; en el desarrollo integral y no en la eficacia; en el surgimiento de ident</w:t>
      </w:r>
      <w:r w:rsidRPr="0019565E">
        <w:rPr>
          <w:rFonts w:cs="Times New Roman"/>
        </w:rPr>
        <w:t>i</w:t>
      </w:r>
      <w:r w:rsidRPr="0019565E">
        <w:rPr>
          <w:rFonts w:cs="Times New Roman"/>
        </w:rPr>
        <w:t xml:space="preserve">dades proyecto basadas en lo humano. </w:t>
      </w:r>
    </w:p>
    <w:p w:rsidR="00C04964" w:rsidRPr="0019565E" w:rsidRDefault="00C815C2" w:rsidP="00EC2048">
      <w:pPr>
        <w:spacing w:before="120" w:after="120"/>
        <w:ind w:firstLine="426"/>
        <w:rPr>
          <w:rFonts w:cs="Times New Roman"/>
        </w:rPr>
      </w:pPr>
      <w:r w:rsidRPr="0019565E">
        <w:rPr>
          <w:rFonts w:cs="Times New Roman"/>
        </w:rPr>
        <w:t>A partir del contexto de una sociedad de la información que se impone y una sociedad del c</w:t>
      </w:r>
      <w:r w:rsidRPr="0019565E">
        <w:rPr>
          <w:rFonts w:cs="Times New Roman"/>
        </w:rPr>
        <w:t>o</w:t>
      </w:r>
      <w:r w:rsidRPr="0019565E">
        <w:rPr>
          <w:rFonts w:cs="Times New Roman"/>
        </w:rPr>
        <w:t>nocimiento que pugna por convertirse en la alternativa de los movimientos sociales</w:t>
      </w:r>
      <w:r w:rsidR="00F20260" w:rsidRPr="0019565E">
        <w:rPr>
          <w:rFonts w:cs="Times New Roman"/>
        </w:rPr>
        <w:t>, surge la refl</w:t>
      </w:r>
      <w:r w:rsidR="00F20260" w:rsidRPr="0019565E">
        <w:rPr>
          <w:rFonts w:cs="Times New Roman"/>
        </w:rPr>
        <w:t>e</w:t>
      </w:r>
      <w:r w:rsidR="00F20260" w:rsidRPr="0019565E">
        <w:rPr>
          <w:rFonts w:cs="Times New Roman"/>
        </w:rPr>
        <w:t>xión acerca del sentido de innovación en las aulas universit</w:t>
      </w:r>
      <w:r w:rsidR="00F20260" w:rsidRPr="0019565E">
        <w:rPr>
          <w:rFonts w:cs="Times New Roman"/>
        </w:rPr>
        <w:t>a</w:t>
      </w:r>
      <w:r w:rsidR="00F20260" w:rsidRPr="0019565E">
        <w:rPr>
          <w:rFonts w:cs="Times New Roman"/>
        </w:rPr>
        <w:t>rias</w:t>
      </w:r>
      <w:r w:rsidRPr="0019565E">
        <w:rPr>
          <w:rFonts w:cs="Times New Roman"/>
        </w:rPr>
        <w:t xml:space="preserve">. </w:t>
      </w:r>
    </w:p>
    <w:p w:rsidR="00C1541B" w:rsidRPr="0019565E" w:rsidRDefault="00C1541B" w:rsidP="008B4CAB">
      <w:pPr>
        <w:pStyle w:val="Ttulo1"/>
        <w:numPr>
          <w:ilvl w:val="0"/>
          <w:numId w:val="13"/>
        </w:numPr>
        <w:rPr>
          <w:rFonts w:ascii="Times New Roman" w:hAnsi="Times New Roman" w:cs="Times New Roman"/>
        </w:rPr>
      </w:pPr>
      <w:r w:rsidRPr="0019565E">
        <w:rPr>
          <w:rFonts w:ascii="Times New Roman" w:hAnsi="Times New Roman" w:cs="Times New Roman"/>
        </w:rPr>
        <w:t>Innovación y modelos educativos</w:t>
      </w:r>
    </w:p>
    <w:p w:rsidR="00C04964" w:rsidRPr="0019565E" w:rsidRDefault="00EC2048" w:rsidP="00EC2048">
      <w:pPr>
        <w:spacing w:before="120" w:after="120"/>
        <w:ind w:firstLine="426"/>
        <w:rPr>
          <w:rFonts w:cs="Times New Roman"/>
        </w:rPr>
      </w:pPr>
      <w:r w:rsidRPr="0019565E">
        <w:rPr>
          <w:rFonts w:cs="Times New Roman"/>
        </w:rPr>
        <w:t xml:space="preserve">Reflexionar acerca de experiencias de innovación educativa necesariamente nos conduce a </w:t>
      </w:r>
      <w:r w:rsidR="006E19DA" w:rsidRPr="0019565E">
        <w:rPr>
          <w:rFonts w:cs="Times New Roman"/>
        </w:rPr>
        <w:t>pe</w:t>
      </w:r>
      <w:r w:rsidR="006E19DA" w:rsidRPr="0019565E">
        <w:rPr>
          <w:rFonts w:cs="Times New Roman"/>
        </w:rPr>
        <w:t>n</w:t>
      </w:r>
      <w:r w:rsidR="006E19DA" w:rsidRPr="0019565E">
        <w:rPr>
          <w:rFonts w:cs="Times New Roman"/>
        </w:rPr>
        <w:t>sar</w:t>
      </w:r>
      <w:r w:rsidRPr="0019565E">
        <w:rPr>
          <w:rFonts w:cs="Times New Roman"/>
        </w:rPr>
        <w:t xml:space="preserve"> la educación misma. </w:t>
      </w:r>
      <w:r w:rsidR="00C04964" w:rsidRPr="0019565E">
        <w:rPr>
          <w:rFonts w:cs="Times New Roman"/>
        </w:rPr>
        <w:t xml:space="preserve">Así, </w:t>
      </w:r>
      <w:r w:rsidR="00F20260" w:rsidRPr="0019565E">
        <w:rPr>
          <w:rFonts w:cs="Times New Roman"/>
        </w:rPr>
        <w:t>para evitar caer en el academicismo infinito, simplifico en dos los m</w:t>
      </w:r>
      <w:r w:rsidR="00F20260" w:rsidRPr="0019565E">
        <w:rPr>
          <w:rFonts w:cs="Times New Roman"/>
        </w:rPr>
        <w:t>o</w:t>
      </w:r>
      <w:r w:rsidR="00F20260" w:rsidRPr="0019565E">
        <w:rPr>
          <w:rFonts w:cs="Times New Roman"/>
        </w:rPr>
        <w:t xml:space="preserve">delos educativos. De cada uno de ellos surgirá el propio </w:t>
      </w:r>
      <w:r w:rsidR="006E19DA" w:rsidRPr="0019565E">
        <w:rPr>
          <w:rFonts w:cs="Times New Roman"/>
        </w:rPr>
        <w:t>co</w:t>
      </w:r>
      <w:r w:rsidR="006E19DA" w:rsidRPr="0019565E">
        <w:rPr>
          <w:rFonts w:cs="Times New Roman"/>
        </w:rPr>
        <w:t>n</w:t>
      </w:r>
      <w:r w:rsidR="006E19DA" w:rsidRPr="0019565E">
        <w:rPr>
          <w:rFonts w:cs="Times New Roman"/>
        </w:rPr>
        <w:t xml:space="preserve">cepto </w:t>
      </w:r>
      <w:r w:rsidR="00F20260" w:rsidRPr="0019565E">
        <w:rPr>
          <w:rFonts w:cs="Times New Roman"/>
        </w:rPr>
        <w:t xml:space="preserve">de innovación. En primer lugar, </w:t>
      </w:r>
      <w:r w:rsidR="00C04964" w:rsidRPr="0019565E">
        <w:rPr>
          <w:rFonts w:cs="Times New Roman"/>
        </w:rPr>
        <w:t xml:space="preserve">desde un </w:t>
      </w:r>
      <w:r w:rsidR="00C04964" w:rsidRPr="0019565E">
        <w:rPr>
          <w:rFonts w:cs="Times New Roman"/>
          <w:b/>
        </w:rPr>
        <w:t>modelo positivista</w:t>
      </w:r>
      <w:r w:rsidR="00C04964" w:rsidRPr="0019565E">
        <w:rPr>
          <w:rFonts w:cs="Times New Roman"/>
        </w:rPr>
        <w:t>, la educación pu</w:t>
      </w:r>
      <w:r w:rsidR="00C04964" w:rsidRPr="0019565E">
        <w:rPr>
          <w:rFonts w:cs="Times New Roman"/>
        </w:rPr>
        <w:t>e</w:t>
      </w:r>
      <w:r w:rsidR="00C04964" w:rsidRPr="0019565E">
        <w:rPr>
          <w:rFonts w:cs="Times New Roman"/>
        </w:rPr>
        <w:t>de ser vista como un proceso de enseñanza en el que los expertos determinan unos contenidos; los profesores son instrumentos para t</w:t>
      </w:r>
      <w:r w:rsidR="00F20260" w:rsidRPr="0019565E">
        <w:rPr>
          <w:rFonts w:cs="Times New Roman"/>
        </w:rPr>
        <w:t>r</w:t>
      </w:r>
      <w:r w:rsidR="00C04964" w:rsidRPr="0019565E">
        <w:rPr>
          <w:rFonts w:cs="Times New Roman"/>
        </w:rPr>
        <w:t>ansmitir esos co</w:t>
      </w:r>
      <w:r w:rsidR="00C04964" w:rsidRPr="0019565E">
        <w:rPr>
          <w:rFonts w:cs="Times New Roman"/>
        </w:rPr>
        <w:t>n</w:t>
      </w:r>
      <w:r w:rsidR="00C04964" w:rsidRPr="0019565E">
        <w:rPr>
          <w:rFonts w:cs="Times New Roman"/>
        </w:rPr>
        <w:t>tenidos; y los alumnos son depósitos vacíos a los que se debe llenar con los contenidos</w:t>
      </w:r>
      <w:r w:rsidR="00F20260" w:rsidRPr="0019565E">
        <w:rPr>
          <w:rFonts w:cs="Times New Roman"/>
        </w:rPr>
        <w:t xml:space="preserve"> transmitidos</w:t>
      </w:r>
      <w:r w:rsidR="00C04964" w:rsidRPr="0019565E">
        <w:rPr>
          <w:rFonts w:cs="Times New Roman"/>
        </w:rPr>
        <w:t>.</w:t>
      </w:r>
      <w:r w:rsidR="00447D9B" w:rsidRPr="0019565E">
        <w:rPr>
          <w:rFonts w:cs="Times New Roman"/>
        </w:rPr>
        <w:t xml:space="preserve"> </w:t>
      </w:r>
      <w:r w:rsidR="00C04964" w:rsidRPr="0019565E">
        <w:rPr>
          <w:rFonts w:cs="Times New Roman"/>
        </w:rPr>
        <w:t xml:space="preserve">Desde esta perspectiva, </w:t>
      </w:r>
      <w:r w:rsidR="00F20260" w:rsidRPr="0019565E">
        <w:rPr>
          <w:rFonts w:cs="Times New Roman"/>
        </w:rPr>
        <w:t>la tecnología didáctica</w:t>
      </w:r>
      <w:r w:rsidR="00447D9B" w:rsidRPr="0019565E">
        <w:rPr>
          <w:rFonts w:cs="Times New Roman"/>
        </w:rPr>
        <w:t xml:space="preserve"> hará énfasis en mecanismos de enseñanza, </w:t>
      </w:r>
      <w:r w:rsidR="00F20260" w:rsidRPr="0019565E">
        <w:rPr>
          <w:rFonts w:cs="Times New Roman"/>
        </w:rPr>
        <w:t>y el co</w:t>
      </w:r>
      <w:r w:rsidR="00F20260" w:rsidRPr="0019565E">
        <w:rPr>
          <w:rFonts w:cs="Times New Roman"/>
        </w:rPr>
        <w:t>n</w:t>
      </w:r>
      <w:r w:rsidR="00F20260" w:rsidRPr="0019565E">
        <w:rPr>
          <w:rFonts w:cs="Times New Roman"/>
        </w:rPr>
        <w:t xml:space="preserve">cepto de innovación irá de la mano con implementar y manipular nuevas </w:t>
      </w:r>
      <w:r w:rsidR="00447D9B" w:rsidRPr="0019565E">
        <w:rPr>
          <w:rFonts w:cs="Times New Roman"/>
        </w:rPr>
        <w:t>tecn</w:t>
      </w:r>
      <w:r w:rsidR="00447D9B" w:rsidRPr="0019565E">
        <w:rPr>
          <w:rFonts w:cs="Times New Roman"/>
        </w:rPr>
        <w:t>o</w:t>
      </w:r>
      <w:r w:rsidR="00447D9B" w:rsidRPr="0019565E">
        <w:rPr>
          <w:rFonts w:cs="Times New Roman"/>
        </w:rPr>
        <w:t xml:space="preserve">logías. </w:t>
      </w:r>
    </w:p>
    <w:p w:rsidR="00775FC8" w:rsidRPr="0019565E" w:rsidRDefault="00447D9B" w:rsidP="00EC2048">
      <w:pPr>
        <w:spacing w:before="120" w:after="120"/>
        <w:ind w:firstLine="426"/>
        <w:rPr>
          <w:rFonts w:cs="Times New Roman"/>
        </w:rPr>
      </w:pPr>
      <w:r w:rsidRPr="0019565E">
        <w:rPr>
          <w:rFonts w:cs="Times New Roman"/>
        </w:rPr>
        <w:t xml:space="preserve">En cambio, si se apuesta por una </w:t>
      </w:r>
      <w:r w:rsidRPr="0019565E">
        <w:rPr>
          <w:rFonts w:cs="Times New Roman"/>
          <w:b/>
        </w:rPr>
        <w:t>pedagogía crítica</w:t>
      </w:r>
      <w:r w:rsidRPr="0019565E">
        <w:rPr>
          <w:rFonts w:cs="Times New Roman"/>
        </w:rPr>
        <w:t xml:space="preserve">, de corte constructivista, el concepto de </w:t>
      </w:r>
      <w:r w:rsidR="00C04964" w:rsidRPr="0019565E">
        <w:rPr>
          <w:rFonts w:cs="Times New Roman"/>
        </w:rPr>
        <w:t>educación se vincula más con procesos de construcción del conocimiento. En ese c</w:t>
      </w:r>
      <w:r w:rsidR="00C04964" w:rsidRPr="0019565E">
        <w:rPr>
          <w:rFonts w:cs="Times New Roman"/>
        </w:rPr>
        <w:t>a</w:t>
      </w:r>
      <w:r w:rsidR="00C04964" w:rsidRPr="0019565E">
        <w:rPr>
          <w:rFonts w:cs="Times New Roman"/>
        </w:rPr>
        <w:t>so, el énfasis se desplaza de los medios de transmisión del conocimiento hacia las estrat</w:t>
      </w:r>
      <w:r w:rsidR="00C04964" w:rsidRPr="0019565E">
        <w:rPr>
          <w:rFonts w:cs="Times New Roman"/>
        </w:rPr>
        <w:t>e</w:t>
      </w:r>
      <w:r w:rsidR="00C04964" w:rsidRPr="0019565E">
        <w:rPr>
          <w:rFonts w:cs="Times New Roman"/>
        </w:rPr>
        <w:t xml:space="preserve">gias de construcción de los mismos. En este caso, la </w:t>
      </w:r>
      <w:r w:rsidRPr="0019565E">
        <w:rPr>
          <w:rFonts w:cs="Times New Roman"/>
        </w:rPr>
        <w:t>innovación se relaciona más con procesos de aprendizaje; por lo que el énfasis no estará en los medios tecnol</w:t>
      </w:r>
      <w:r w:rsidRPr="0019565E">
        <w:rPr>
          <w:rFonts w:cs="Times New Roman"/>
        </w:rPr>
        <w:t>ó</w:t>
      </w:r>
      <w:r w:rsidRPr="0019565E">
        <w:rPr>
          <w:rFonts w:cs="Times New Roman"/>
        </w:rPr>
        <w:t xml:space="preserve">gicos (aunque estos no se </w:t>
      </w:r>
      <w:r w:rsidR="00EC2048" w:rsidRPr="0019565E">
        <w:rPr>
          <w:rFonts w:cs="Times New Roman"/>
        </w:rPr>
        <w:t>desdeñen</w:t>
      </w:r>
      <w:r w:rsidRPr="0019565E">
        <w:rPr>
          <w:rFonts w:cs="Times New Roman"/>
        </w:rPr>
        <w:t>), sino en los procesos formativos mismos.</w:t>
      </w:r>
    </w:p>
    <w:p w:rsidR="00C04964" w:rsidRPr="0019565E" w:rsidRDefault="00F20260" w:rsidP="00EC2048">
      <w:pPr>
        <w:spacing w:before="120" w:after="120"/>
        <w:ind w:firstLine="426"/>
        <w:rPr>
          <w:rFonts w:cs="Times New Roman"/>
        </w:rPr>
      </w:pPr>
      <w:r w:rsidRPr="0019565E">
        <w:rPr>
          <w:rFonts w:cs="Times New Roman"/>
        </w:rPr>
        <w:lastRenderedPageBreak/>
        <w:t xml:space="preserve">Como puede colegirse, las nuevas tecnologías pueden estar al servicio tanto de uno como de otro paradigma educativo. En todo caso, </w:t>
      </w:r>
      <w:r w:rsidR="00A3324B" w:rsidRPr="0019565E">
        <w:rPr>
          <w:rFonts w:cs="Times New Roman"/>
        </w:rPr>
        <w:t>ambos modelos pedagógicos conciben (y utilizan) la tecn</w:t>
      </w:r>
      <w:r w:rsidR="00A3324B" w:rsidRPr="0019565E">
        <w:rPr>
          <w:rFonts w:cs="Times New Roman"/>
        </w:rPr>
        <w:t>o</w:t>
      </w:r>
      <w:r w:rsidR="00A3324B" w:rsidRPr="0019565E">
        <w:rPr>
          <w:rFonts w:cs="Times New Roman"/>
        </w:rPr>
        <w:t>logía desde diferente perspectiva. Veamos:</w:t>
      </w:r>
      <w:r w:rsidR="00C04964" w:rsidRPr="0019565E">
        <w:rPr>
          <w:rFonts w:cs="Times New Roman"/>
        </w:rPr>
        <w:t xml:space="preserve"> </w:t>
      </w:r>
    </w:p>
    <w:p w:rsidR="00C04964" w:rsidRPr="0019565E" w:rsidRDefault="00A3324B" w:rsidP="00EC2048">
      <w:pPr>
        <w:spacing w:before="120" w:after="120"/>
        <w:ind w:firstLine="426"/>
        <w:rPr>
          <w:rFonts w:cs="Times New Roman"/>
        </w:rPr>
      </w:pPr>
      <w:r w:rsidRPr="0019565E">
        <w:rPr>
          <w:rFonts w:cs="Times New Roman"/>
        </w:rPr>
        <w:t>D</w:t>
      </w:r>
      <w:r w:rsidR="00C04964" w:rsidRPr="0019565E">
        <w:rPr>
          <w:rFonts w:cs="Times New Roman"/>
        </w:rPr>
        <w:t>esde</w:t>
      </w:r>
      <w:r w:rsidRPr="0019565E">
        <w:rPr>
          <w:rFonts w:cs="Times New Roman"/>
        </w:rPr>
        <w:t xml:space="preserve"> el </w:t>
      </w:r>
      <w:r w:rsidRPr="0019565E">
        <w:rPr>
          <w:rFonts w:cs="Times New Roman"/>
          <w:b/>
        </w:rPr>
        <w:t>enfoque positivista</w:t>
      </w:r>
      <w:r w:rsidRPr="0019565E">
        <w:rPr>
          <w:rFonts w:cs="Times New Roman"/>
        </w:rPr>
        <w:t xml:space="preserve"> se desarrolla</w:t>
      </w:r>
      <w:r w:rsidR="00C04964" w:rsidRPr="0019565E">
        <w:rPr>
          <w:rFonts w:cs="Times New Roman"/>
        </w:rPr>
        <w:t xml:space="preserve"> una teoría técnica</w:t>
      </w:r>
      <w:r w:rsidRPr="0019565E">
        <w:rPr>
          <w:rFonts w:cs="Times New Roman"/>
        </w:rPr>
        <w:t xml:space="preserve"> en relación con las </w:t>
      </w:r>
      <w:proofErr w:type="spellStart"/>
      <w:r w:rsidRPr="0019565E">
        <w:rPr>
          <w:rFonts w:cs="Times New Roman"/>
        </w:rPr>
        <w:t>nTIC</w:t>
      </w:r>
      <w:proofErr w:type="spellEnd"/>
      <w:r w:rsidRPr="0019565E">
        <w:rPr>
          <w:rFonts w:cs="Times New Roman"/>
        </w:rPr>
        <w:t>:</w:t>
      </w:r>
      <w:r w:rsidR="00C04964" w:rsidRPr="0019565E">
        <w:rPr>
          <w:rFonts w:cs="Times New Roman"/>
        </w:rPr>
        <w:t xml:space="preserve"> se la</w:t>
      </w:r>
      <w:r w:rsidRPr="0019565E">
        <w:rPr>
          <w:rFonts w:cs="Times New Roman"/>
        </w:rPr>
        <w:t>s</w:t>
      </w:r>
      <w:r w:rsidR="00C04964" w:rsidRPr="0019565E">
        <w:rPr>
          <w:rFonts w:cs="Times New Roman"/>
        </w:rPr>
        <w:t xml:space="preserve"> concibe como un mero instrumento para la transmisión o reproducción de contenidos (Bernal Br</w:t>
      </w:r>
      <w:r w:rsidR="00C04964" w:rsidRPr="0019565E">
        <w:rPr>
          <w:rFonts w:cs="Times New Roman"/>
        </w:rPr>
        <w:t>a</w:t>
      </w:r>
      <w:r w:rsidR="00C04964" w:rsidRPr="0019565E">
        <w:rPr>
          <w:rFonts w:cs="Times New Roman"/>
        </w:rPr>
        <w:t>vo, 2007). Desde esta óptica, las nuevas tecnologías asignan un papel de receptor pasivo al alumno. Por su parte, el papel del profesor consiste en imp</w:t>
      </w:r>
      <w:r w:rsidR="00C04964" w:rsidRPr="0019565E">
        <w:rPr>
          <w:rFonts w:cs="Times New Roman"/>
        </w:rPr>
        <w:t>o</w:t>
      </w:r>
      <w:r w:rsidR="00C04964" w:rsidRPr="0019565E">
        <w:rPr>
          <w:rFonts w:cs="Times New Roman"/>
        </w:rPr>
        <w:t>ner ciertos contenidos, mismos que deben ser asimilados correctamente por los alu</w:t>
      </w:r>
      <w:r w:rsidR="00C04964" w:rsidRPr="0019565E">
        <w:rPr>
          <w:rFonts w:cs="Times New Roman"/>
        </w:rPr>
        <w:t>m</w:t>
      </w:r>
      <w:r w:rsidR="00C04964" w:rsidRPr="0019565E">
        <w:rPr>
          <w:rFonts w:cs="Times New Roman"/>
        </w:rPr>
        <w:t xml:space="preserve">nos. </w:t>
      </w:r>
    </w:p>
    <w:p w:rsidR="00C04964" w:rsidRPr="0019565E" w:rsidRDefault="00C04964" w:rsidP="00EC2048">
      <w:pPr>
        <w:spacing w:before="120" w:after="120"/>
        <w:ind w:firstLine="426"/>
        <w:rPr>
          <w:rFonts w:cs="Times New Roman"/>
        </w:rPr>
      </w:pPr>
      <w:r w:rsidRPr="0019565E">
        <w:rPr>
          <w:rFonts w:cs="Times New Roman"/>
        </w:rPr>
        <w:t xml:space="preserve">En cambio, </w:t>
      </w:r>
      <w:r w:rsidR="00A3324B" w:rsidRPr="0019565E">
        <w:rPr>
          <w:rFonts w:cs="Times New Roman"/>
        </w:rPr>
        <w:t xml:space="preserve">desde el </w:t>
      </w:r>
      <w:r w:rsidR="00A3324B" w:rsidRPr="0019565E">
        <w:rPr>
          <w:rFonts w:cs="Times New Roman"/>
          <w:b/>
        </w:rPr>
        <w:t xml:space="preserve">paradigma </w:t>
      </w:r>
      <w:r w:rsidR="001E6D54" w:rsidRPr="0019565E">
        <w:rPr>
          <w:rFonts w:cs="Times New Roman"/>
          <w:b/>
        </w:rPr>
        <w:t>crítico</w:t>
      </w:r>
      <w:r w:rsidR="00A3324B" w:rsidRPr="0019565E">
        <w:rPr>
          <w:rFonts w:cs="Times New Roman"/>
        </w:rPr>
        <w:t xml:space="preserve"> se genera una </w:t>
      </w:r>
      <w:r w:rsidRPr="0019565E">
        <w:rPr>
          <w:rFonts w:cs="Times New Roman"/>
        </w:rPr>
        <w:t>teoría práctica-crítica</w:t>
      </w:r>
      <w:r w:rsidR="00A3324B" w:rsidRPr="0019565E">
        <w:rPr>
          <w:rFonts w:cs="Times New Roman"/>
        </w:rPr>
        <w:t xml:space="preserve"> acerca de los m</w:t>
      </w:r>
      <w:r w:rsidR="00A3324B" w:rsidRPr="0019565E">
        <w:rPr>
          <w:rFonts w:cs="Times New Roman"/>
        </w:rPr>
        <w:t>e</w:t>
      </w:r>
      <w:r w:rsidR="00A3324B" w:rsidRPr="0019565E">
        <w:rPr>
          <w:rFonts w:cs="Times New Roman"/>
        </w:rPr>
        <w:t xml:space="preserve">dios. Se concibe </w:t>
      </w:r>
      <w:r w:rsidRPr="0019565E">
        <w:rPr>
          <w:rFonts w:cs="Times New Roman"/>
        </w:rPr>
        <w:t xml:space="preserve">un uso situacional-transformador de las nuevas tecnologías. </w:t>
      </w:r>
      <w:r w:rsidR="00A3324B" w:rsidRPr="0019565E">
        <w:rPr>
          <w:rFonts w:cs="Times New Roman"/>
        </w:rPr>
        <w:t>Estas, en sí mismas, no aportan innovación; pero posibilitan la construcción del conocimiento.</w:t>
      </w:r>
      <w:r w:rsidRPr="0019565E">
        <w:rPr>
          <w:rFonts w:cs="Times New Roman"/>
        </w:rPr>
        <w:t xml:space="preserve"> </w:t>
      </w:r>
      <w:r w:rsidR="00A3324B" w:rsidRPr="0019565E">
        <w:rPr>
          <w:rFonts w:cs="Times New Roman"/>
        </w:rPr>
        <w:t>L</w:t>
      </w:r>
      <w:r w:rsidRPr="0019565E">
        <w:rPr>
          <w:rFonts w:cs="Times New Roman"/>
        </w:rPr>
        <w:t>os significados se constr</w:t>
      </w:r>
      <w:r w:rsidRPr="0019565E">
        <w:rPr>
          <w:rFonts w:cs="Times New Roman"/>
        </w:rPr>
        <w:t>u</w:t>
      </w:r>
      <w:r w:rsidRPr="0019565E">
        <w:rPr>
          <w:rFonts w:cs="Times New Roman"/>
        </w:rPr>
        <w:t xml:space="preserve">yen en la interacción misma entre docentes-alumnos y </w:t>
      </w:r>
      <w:r w:rsidR="001E6D54" w:rsidRPr="0019565E">
        <w:rPr>
          <w:rFonts w:cs="Times New Roman"/>
        </w:rPr>
        <w:t>proye</w:t>
      </w:r>
      <w:r w:rsidR="001E6D54" w:rsidRPr="0019565E">
        <w:rPr>
          <w:rFonts w:cs="Times New Roman"/>
        </w:rPr>
        <w:t>c</w:t>
      </w:r>
      <w:r w:rsidR="001E6D54" w:rsidRPr="0019565E">
        <w:rPr>
          <w:rFonts w:cs="Times New Roman"/>
        </w:rPr>
        <w:t xml:space="preserve">tos; así, </w:t>
      </w:r>
      <w:r w:rsidRPr="0019565E">
        <w:rPr>
          <w:rFonts w:cs="Times New Roman"/>
        </w:rPr>
        <w:t>todos asumen un papel activo. Así, las nuevas tecnologías son el punto de encuentro comunicativo para analizar, debatir, denu</w:t>
      </w:r>
      <w:r w:rsidRPr="0019565E">
        <w:rPr>
          <w:rFonts w:cs="Times New Roman"/>
        </w:rPr>
        <w:t>n</w:t>
      </w:r>
      <w:r w:rsidRPr="0019565E">
        <w:rPr>
          <w:rFonts w:cs="Times New Roman"/>
        </w:rPr>
        <w:t>ciar…</w:t>
      </w:r>
    </w:p>
    <w:p w:rsidR="0002396C" w:rsidRPr="0019565E" w:rsidRDefault="0002396C" w:rsidP="00EC2048">
      <w:pPr>
        <w:spacing w:before="120" w:after="120"/>
        <w:ind w:firstLine="426"/>
        <w:rPr>
          <w:rFonts w:cs="Times New Roman"/>
        </w:rPr>
      </w:pPr>
      <w:r w:rsidRPr="0019565E">
        <w:rPr>
          <w:rFonts w:cs="Times New Roman"/>
        </w:rPr>
        <w:t>Al parecer</w:t>
      </w:r>
      <w:r w:rsidR="006D7F84" w:rsidRPr="0019565E">
        <w:rPr>
          <w:rFonts w:cs="Times New Roman"/>
        </w:rPr>
        <w:t>,</w:t>
      </w:r>
      <w:r w:rsidRPr="0019565E">
        <w:rPr>
          <w:rFonts w:cs="Times New Roman"/>
        </w:rPr>
        <w:t xml:space="preserve"> una primera conclusión es que no podemos estar al margen de las nuevas tecnol</w:t>
      </w:r>
      <w:r w:rsidRPr="0019565E">
        <w:rPr>
          <w:rFonts w:cs="Times New Roman"/>
        </w:rPr>
        <w:t>o</w:t>
      </w:r>
      <w:r w:rsidRPr="0019565E">
        <w:rPr>
          <w:rFonts w:cs="Times New Roman"/>
        </w:rPr>
        <w:t>gías. Estemos de uno u otro lado de la discusión pedagógica, las TIC const</w:t>
      </w:r>
      <w:r w:rsidRPr="0019565E">
        <w:rPr>
          <w:rFonts w:cs="Times New Roman"/>
        </w:rPr>
        <w:t>i</w:t>
      </w:r>
      <w:r w:rsidRPr="0019565E">
        <w:rPr>
          <w:rFonts w:cs="Times New Roman"/>
        </w:rPr>
        <w:t>tuyen ya parte integral de nuestra cultura y resultan ineludibles. Antes bien, const</w:t>
      </w:r>
      <w:r w:rsidRPr="0019565E">
        <w:rPr>
          <w:rFonts w:cs="Times New Roman"/>
        </w:rPr>
        <w:t>i</w:t>
      </w:r>
      <w:r w:rsidRPr="0019565E">
        <w:rPr>
          <w:rFonts w:cs="Times New Roman"/>
        </w:rPr>
        <w:t>tuyen, de cualquier manera, una hermosa posibilidad de trascender los muros de la universidad.</w:t>
      </w:r>
    </w:p>
    <w:p w:rsidR="00775FC8" w:rsidRPr="0019565E" w:rsidRDefault="0002396C" w:rsidP="00EC2048">
      <w:pPr>
        <w:spacing w:before="120" w:after="120"/>
        <w:ind w:firstLine="426"/>
        <w:rPr>
          <w:rFonts w:cs="Times New Roman"/>
        </w:rPr>
      </w:pPr>
      <w:r w:rsidRPr="0019565E">
        <w:rPr>
          <w:rFonts w:cs="Times New Roman"/>
        </w:rPr>
        <w:t>Con la base anterior me gustaría reflexionar acerca del concepto que nos ocupa: i</w:t>
      </w:r>
      <w:r w:rsidR="00775FC8" w:rsidRPr="0019565E">
        <w:rPr>
          <w:rFonts w:cs="Times New Roman"/>
        </w:rPr>
        <w:t>nnovación educativa</w:t>
      </w:r>
      <w:r w:rsidRPr="0019565E">
        <w:rPr>
          <w:rFonts w:cs="Times New Roman"/>
        </w:rPr>
        <w:t>. Para ello, lo hago desde el paradigma práctico-crítico. Primero, analizo algunas falsas concepciones de innovación. Luego, describo mi concepción en positivo.</w:t>
      </w:r>
    </w:p>
    <w:p w:rsidR="00505378" w:rsidRPr="0019565E" w:rsidRDefault="0002396C" w:rsidP="00EC2048">
      <w:pPr>
        <w:spacing w:before="120" w:after="120"/>
        <w:ind w:firstLine="426"/>
        <w:rPr>
          <w:rFonts w:cs="Times New Roman"/>
        </w:rPr>
      </w:pPr>
      <w:r w:rsidRPr="0019565E">
        <w:rPr>
          <w:rFonts w:cs="Times New Roman"/>
        </w:rPr>
        <w:t>E</w:t>
      </w:r>
      <w:r w:rsidR="00C04964" w:rsidRPr="0019565E">
        <w:rPr>
          <w:rFonts w:cs="Times New Roman"/>
        </w:rPr>
        <w:t xml:space="preserve">s preciso empezar en sentido negativo, con el propósito de desvelar ciertos equívocos. </w:t>
      </w:r>
      <w:r w:rsidRPr="0019565E">
        <w:rPr>
          <w:rFonts w:cs="Times New Roman"/>
        </w:rPr>
        <w:t>En primer lugar, como ya quedó establecido, i</w:t>
      </w:r>
      <w:r w:rsidR="00C04964" w:rsidRPr="0019565E">
        <w:rPr>
          <w:rFonts w:cs="Times New Roman"/>
        </w:rPr>
        <w:t>nnova</w:t>
      </w:r>
      <w:r w:rsidR="006D7F84" w:rsidRPr="0019565E">
        <w:rPr>
          <w:rFonts w:cs="Times New Roman"/>
        </w:rPr>
        <w:t>ción</w:t>
      </w:r>
      <w:r w:rsidR="00C04964" w:rsidRPr="0019565E">
        <w:rPr>
          <w:rFonts w:cs="Times New Roman"/>
        </w:rPr>
        <w:t xml:space="preserve"> </w:t>
      </w:r>
      <w:r w:rsidR="00C04964" w:rsidRPr="0019565E">
        <w:rPr>
          <w:rFonts w:cs="Times New Roman"/>
          <w:b/>
        </w:rPr>
        <w:t xml:space="preserve">no </w:t>
      </w:r>
      <w:r w:rsidR="00C04964" w:rsidRPr="0019565E">
        <w:rPr>
          <w:rFonts w:cs="Times New Roman"/>
        </w:rPr>
        <w:t xml:space="preserve">es sinónimo de </w:t>
      </w:r>
      <w:r w:rsidR="00C04964" w:rsidRPr="0019565E">
        <w:rPr>
          <w:rFonts w:cs="Times New Roman"/>
          <w:b/>
        </w:rPr>
        <w:t>tecnología</w:t>
      </w:r>
      <w:r w:rsidR="00C04964" w:rsidRPr="0019565E">
        <w:rPr>
          <w:rFonts w:cs="Times New Roman"/>
        </w:rPr>
        <w:t xml:space="preserve">. </w:t>
      </w:r>
      <w:r w:rsidRPr="0019565E">
        <w:rPr>
          <w:rFonts w:cs="Times New Roman"/>
        </w:rPr>
        <w:t>Algunos prof</w:t>
      </w:r>
      <w:r w:rsidRPr="0019565E">
        <w:rPr>
          <w:rFonts w:cs="Times New Roman"/>
        </w:rPr>
        <w:t>e</w:t>
      </w:r>
      <w:r w:rsidRPr="0019565E">
        <w:rPr>
          <w:rFonts w:cs="Times New Roman"/>
        </w:rPr>
        <w:t>sores, guiados por cierto esnobismo tecnológico, asumen que realizan práct</w:t>
      </w:r>
      <w:r w:rsidRPr="0019565E">
        <w:rPr>
          <w:rFonts w:cs="Times New Roman"/>
        </w:rPr>
        <w:t>i</w:t>
      </w:r>
      <w:r w:rsidRPr="0019565E">
        <w:rPr>
          <w:rFonts w:cs="Times New Roman"/>
        </w:rPr>
        <w:t>cas de innovación por el hecho de pedir a los alumnos que abran un blog y que publiquen cualquier cosa en él. Otros (o los mismos) asignan la tarea de publicar un comentario en algún blog</w:t>
      </w:r>
      <w:r w:rsidR="00505378" w:rsidRPr="0019565E">
        <w:rPr>
          <w:rFonts w:cs="Times New Roman"/>
        </w:rPr>
        <w:t xml:space="preserve"> o subir una foto a una cuenta de Facebook. Ninguna de esas prácticas garantiza la construcción </w:t>
      </w:r>
      <w:r w:rsidR="001E6D54" w:rsidRPr="0019565E">
        <w:rPr>
          <w:rFonts w:cs="Times New Roman"/>
        </w:rPr>
        <w:t>crítica</w:t>
      </w:r>
      <w:r w:rsidR="00505378" w:rsidRPr="0019565E">
        <w:rPr>
          <w:rFonts w:cs="Times New Roman"/>
        </w:rPr>
        <w:t xml:space="preserve"> del conocimiento. </w:t>
      </w:r>
      <w:r w:rsidR="00632D08" w:rsidRPr="0019565E">
        <w:rPr>
          <w:rFonts w:cs="Times New Roman"/>
        </w:rPr>
        <w:t>En cambio, puede haber experiencias modestas realmente innovadoras que no requieran más que del diál</w:t>
      </w:r>
      <w:r w:rsidR="00632D08" w:rsidRPr="0019565E">
        <w:rPr>
          <w:rFonts w:cs="Times New Roman"/>
        </w:rPr>
        <w:t>o</w:t>
      </w:r>
      <w:r w:rsidR="00632D08" w:rsidRPr="0019565E">
        <w:rPr>
          <w:rFonts w:cs="Times New Roman"/>
        </w:rPr>
        <w:t xml:space="preserve">go con y entre los alumnos en un reducido salón de clases. Sobre este punto, la educación popular </w:t>
      </w:r>
      <w:r w:rsidR="001E6D54" w:rsidRPr="0019565E">
        <w:rPr>
          <w:rFonts w:cs="Times New Roman"/>
        </w:rPr>
        <w:t>desarrollada en Latino</w:t>
      </w:r>
      <w:r w:rsidR="001E6D54" w:rsidRPr="0019565E">
        <w:rPr>
          <w:rFonts w:cs="Times New Roman"/>
        </w:rPr>
        <w:t>a</w:t>
      </w:r>
      <w:r w:rsidR="001E6D54" w:rsidRPr="0019565E">
        <w:rPr>
          <w:rFonts w:cs="Times New Roman"/>
        </w:rPr>
        <w:t xml:space="preserve">mérica </w:t>
      </w:r>
      <w:r w:rsidR="00632D08" w:rsidRPr="0019565E">
        <w:rPr>
          <w:rFonts w:cs="Times New Roman"/>
        </w:rPr>
        <w:t>tiene mucho qué decir.</w:t>
      </w:r>
    </w:p>
    <w:p w:rsidR="00505378" w:rsidRPr="0019565E" w:rsidRDefault="00C04964" w:rsidP="00EC2048">
      <w:pPr>
        <w:spacing w:before="120" w:after="120"/>
        <w:ind w:firstLine="426"/>
        <w:rPr>
          <w:rFonts w:cs="Times New Roman"/>
        </w:rPr>
      </w:pPr>
      <w:r w:rsidRPr="0019565E">
        <w:rPr>
          <w:rFonts w:cs="Times New Roman"/>
        </w:rPr>
        <w:lastRenderedPageBreak/>
        <w:t xml:space="preserve">Tampoco innovar significa </w:t>
      </w:r>
      <w:r w:rsidRPr="0019565E">
        <w:rPr>
          <w:rFonts w:cs="Times New Roman"/>
          <w:b/>
        </w:rPr>
        <w:t>cambiar</w:t>
      </w:r>
      <w:r w:rsidRPr="0019565E">
        <w:rPr>
          <w:rFonts w:cs="Times New Roman"/>
        </w:rPr>
        <w:t xml:space="preserve"> por cam</w:t>
      </w:r>
      <w:r w:rsidR="00505378" w:rsidRPr="0019565E">
        <w:rPr>
          <w:rFonts w:cs="Times New Roman"/>
        </w:rPr>
        <w:t>biar. Recuerdo a un amigo que creía hacer innov</w:t>
      </w:r>
      <w:r w:rsidR="00505378" w:rsidRPr="0019565E">
        <w:rPr>
          <w:rFonts w:cs="Times New Roman"/>
        </w:rPr>
        <w:t>a</w:t>
      </w:r>
      <w:r w:rsidR="00505378" w:rsidRPr="0019565E">
        <w:rPr>
          <w:rFonts w:cs="Times New Roman"/>
        </w:rPr>
        <w:t>ción al dar un curso de filosofía a partir de unas complejas “experiencias estructuradas”. Los m</w:t>
      </w:r>
      <w:r w:rsidR="00505378" w:rsidRPr="0019565E">
        <w:rPr>
          <w:rFonts w:cs="Times New Roman"/>
        </w:rPr>
        <w:t>u</w:t>
      </w:r>
      <w:r w:rsidR="00505378" w:rsidRPr="0019565E">
        <w:rPr>
          <w:rFonts w:cs="Times New Roman"/>
        </w:rPr>
        <w:t xml:space="preserve">chachos se divertían bajo los rallos del Sol, </w:t>
      </w:r>
      <w:r w:rsidR="00632D08" w:rsidRPr="0019565E">
        <w:rPr>
          <w:rFonts w:cs="Times New Roman"/>
        </w:rPr>
        <w:t>vestidos a la usanza griega. G</w:t>
      </w:r>
      <w:r w:rsidR="00505378" w:rsidRPr="0019565E">
        <w:rPr>
          <w:rFonts w:cs="Times New Roman"/>
        </w:rPr>
        <w:t xml:space="preserve">anaban su curso, pero aprendían muy poco de la materia en cuestión. Otros profesores asumen que los alumnos aprenden mejor si organizan eventos sociales. Los muchachos organizan foros, </w:t>
      </w:r>
      <w:r w:rsidR="00632D08" w:rsidRPr="0019565E">
        <w:rPr>
          <w:rFonts w:cs="Times New Roman"/>
        </w:rPr>
        <w:t>debates</w:t>
      </w:r>
      <w:r w:rsidR="00505378" w:rsidRPr="0019565E">
        <w:rPr>
          <w:rFonts w:cs="Times New Roman"/>
        </w:rPr>
        <w:t>, conciertos musica</w:t>
      </w:r>
      <w:r w:rsidR="00632D08" w:rsidRPr="0019565E">
        <w:rPr>
          <w:rFonts w:cs="Times New Roman"/>
        </w:rPr>
        <w:t>les;</w:t>
      </w:r>
      <w:r w:rsidR="00505378" w:rsidRPr="0019565E">
        <w:rPr>
          <w:rFonts w:cs="Times New Roman"/>
        </w:rPr>
        <w:t xml:space="preserve"> </w:t>
      </w:r>
      <w:r w:rsidRPr="0019565E">
        <w:rPr>
          <w:rFonts w:cs="Times New Roman"/>
        </w:rPr>
        <w:t xml:space="preserve"> </w:t>
      </w:r>
      <w:r w:rsidR="00505378" w:rsidRPr="0019565E">
        <w:rPr>
          <w:rFonts w:cs="Times New Roman"/>
        </w:rPr>
        <w:t>se visten con traje impec</w:t>
      </w:r>
      <w:r w:rsidR="00505378" w:rsidRPr="0019565E">
        <w:rPr>
          <w:rFonts w:cs="Times New Roman"/>
        </w:rPr>
        <w:t>a</w:t>
      </w:r>
      <w:r w:rsidR="00505378" w:rsidRPr="0019565E">
        <w:rPr>
          <w:rFonts w:cs="Times New Roman"/>
        </w:rPr>
        <w:t xml:space="preserve">ble y ofrecen deliciosos </w:t>
      </w:r>
      <w:r w:rsidR="00505378" w:rsidRPr="0019565E">
        <w:rPr>
          <w:rFonts w:cs="Times New Roman"/>
          <w:i/>
        </w:rPr>
        <w:t>chuchitos</w:t>
      </w:r>
      <w:r w:rsidR="001E6D54" w:rsidRPr="0019565E">
        <w:rPr>
          <w:rStyle w:val="Refdenotaalpie"/>
          <w:rFonts w:cs="Times New Roman"/>
          <w:i/>
        </w:rPr>
        <w:footnoteReference w:id="2"/>
      </w:r>
      <w:r w:rsidR="00505378" w:rsidRPr="0019565E">
        <w:rPr>
          <w:rFonts w:cs="Times New Roman"/>
        </w:rPr>
        <w:t xml:space="preserve"> </w:t>
      </w:r>
      <w:r w:rsidR="00632D08" w:rsidRPr="0019565E">
        <w:rPr>
          <w:rFonts w:cs="Times New Roman"/>
        </w:rPr>
        <w:t xml:space="preserve">y gaseosa </w:t>
      </w:r>
      <w:r w:rsidR="00505378" w:rsidRPr="0019565E">
        <w:rPr>
          <w:rFonts w:cs="Times New Roman"/>
        </w:rPr>
        <w:t xml:space="preserve">a quienes asisten al evento. Sacan una nota excelente, pero de los contenidos curriculares aprenden poco. </w:t>
      </w:r>
      <w:r w:rsidR="00632D08" w:rsidRPr="0019565E">
        <w:rPr>
          <w:rFonts w:cs="Times New Roman"/>
        </w:rPr>
        <w:t>En cambio, existen profesores a quienes un pizarrón y marcadores le son suficientes para acompañar a los alu</w:t>
      </w:r>
      <w:r w:rsidR="00632D08" w:rsidRPr="0019565E">
        <w:rPr>
          <w:rFonts w:cs="Times New Roman"/>
        </w:rPr>
        <w:t>m</w:t>
      </w:r>
      <w:r w:rsidR="00632D08" w:rsidRPr="0019565E">
        <w:rPr>
          <w:rFonts w:cs="Times New Roman"/>
        </w:rPr>
        <w:t>nos en la construcción del conoc</w:t>
      </w:r>
      <w:r w:rsidR="00632D08" w:rsidRPr="0019565E">
        <w:rPr>
          <w:rFonts w:cs="Times New Roman"/>
        </w:rPr>
        <w:t>i</w:t>
      </w:r>
      <w:r w:rsidR="00632D08" w:rsidRPr="0019565E">
        <w:rPr>
          <w:rFonts w:cs="Times New Roman"/>
        </w:rPr>
        <w:t>miento.</w:t>
      </w:r>
    </w:p>
    <w:p w:rsidR="00775FC8" w:rsidRPr="0019565E" w:rsidRDefault="00505378" w:rsidP="00EC2048">
      <w:pPr>
        <w:spacing w:before="120" w:after="120"/>
        <w:ind w:firstLine="426"/>
        <w:rPr>
          <w:rFonts w:cs="Times New Roman"/>
        </w:rPr>
      </w:pPr>
      <w:r w:rsidRPr="0019565E">
        <w:rPr>
          <w:rFonts w:cs="Times New Roman"/>
        </w:rPr>
        <w:t>La innovación t</w:t>
      </w:r>
      <w:r w:rsidR="00C04964" w:rsidRPr="0019565E">
        <w:rPr>
          <w:rFonts w:cs="Times New Roman"/>
        </w:rPr>
        <w:t xml:space="preserve">ampoco es un </w:t>
      </w:r>
      <w:r w:rsidR="00C04964" w:rsidRPr="0019565E">
        <w:rPr>
          <w:rFonts w:cs="Times New Roman"/>
          <w:b/>
        </w:rPr>
        <w:t>salvoconducto</w:t>
      </w:r>
      <w:r w:rsidR="00C04964" w:rsidRPr="0019565E">
        <w:rPr>
          <w:rFonts w:cs="Times New Roman"/>
        </w:rPr>
        <w:t xml:space="preserve"> para etiquetar a los buenos y los m</w:t>
      </w:r>
      <w:r w:rsidR="00C04964" w:rsidRPr="0019565E">
        <w:rPr>
          <w:rFonts w:cs="Times New Roman"/>
        </w:rPr>
        <w:t>a</w:t>
      </w:r>
      <w:r w:rsidR="00C04964" w:rsidRPr="0019565E">
        <w:rPr>
          <w:rFonts w:cs="Times New Roman"/>
        </w:rPr>
        <w:t xml:space="preserve">los </w:t>
      </w:r>
      <w:r w:rsidR="006D7F84" w:rsidRPr="0019565E">
        <w:rPr>
          <w:rFonts w:cs="Times New Roman"/>
        </w:rPr>
        <w:t>maestros</w:t>
      </w:r>
      <w:r w:rsidR="00C04964" w:rsidRPr="0019565E">
        <w:rPr>
          <w:rFonts w:cs="Times New Roman"/>
        </w:rPr>
        <w:t>.</w:t>
      </w:r>
      <w:r w:rsidRPr="0019565E">
        <w:rPr>
          <w:rFonts w:cs="Times New Roman"/>
        </w:rPr>
        <w:t xml:space="preserve"> Algunos profesores en la ECC se crean una imagen de innovadores gracias a que</w:t>
      </w:r>
      <w:r w:rsidR="00632D08" w:rsidRPr="0019565E">
        <w:rPr>
          <w:rFonts w:cs="Times New Roman"/>
        </w:rPr>
        <w:t>,</w:t>
      </w:r>
      <w:r w:rsidRPr="0019565E">
        <w:rPr>
          <w:rFonts w:cs="Times New Roman"/>
        </w:rPr>
        <w:t xml:space="preserve"> semestre a seme</w:t>
      </w:r>
      <w:r w:rsidRPr="0019565E">
        <w:rPr>
          <w:rFonts w:cs="Times New Roman"/>
        </w:rPr>
        <w:t>s</w:t>
      </w:r>
      <w:r w:rsidRPr="0019565E">
        <w:rPr>
          <w:rFonts w:cs="Times New Roman"/>
        </w:rPr>
        <w:t>tre</w:t>
      </w:r>
      <w:r w:rsidR="00632D08" w:rsidRPr="0019565E">
        <w:rPr>
          <w:rFonts w:cs="Times New Roman"/>
        </w:rPr>
        <w:t>,</w:t>
      </w:r>
      <w:r w:rsidRPr="0019565E">
        <w:rPr>
          <w:rFonts w:cs="Times New Roman"/>
        </w:rPr>
        <w:t xml:space="preserve"> organizan alguna exposición artística, publicitaria, etcétera. Durante una semana mantienen loes edificios de la institución con música estridente e impiden el desarrollo de los demás actividades académicas. Como logran un impacto mediático, se les etiqueta como “exitosos”. Sin embargo, d</w:t>
      </w:r>
      <w:r w:rsidRPr="0019565E">
        <w:rPr>
          <w:rFonts w:cs="Times New Roman"/>
        </w:rPr>
        <w:t>i</w:t>
      </w:r>
      <w:r w:rsidRPr="0019565E">
        <w:rPr>
          <w:rFonts w:cs="Times New Roman"/>
        </w:rPr>
        <w:t xml:space="preserve">fícilmente se evalúan los logros académicos y mucho menos las pérdidas académicas colaterales. </w:t>
      </w:r>
    </w:p>
    <w:p w:rsidR="00632D08" w:rsidRPr="0019565E" w:rsidRDefault="00632D08" w:rsidP="00EC2048">
      <w:pPr>
        <w:spacing w:before="120" w:after="120"/>
        <w:ind w:firstLine="426"/>
        <w:rPr>
          <w:rFonts w:cs="Times New Roman"/>
        </w:rPr>
      </w:pPr>
      <w:r w:rsidRPr="0019565E">
        <w:rPr>
          <w:rFonts w:cs="Times New Roman"/>
        </w:rPr>
        <w:t>Ahora que sabemos lo que no es innovación, veamos algunos de sus elementos en pos</w:t>
      </w:r>
      <w:r w:rsidRPr="0019565E">
        <w:rPr>
          <w:rFonts w:cs="Times New Roman"/>
        </w:rPr>
        <w:t>i</w:t>
      </w:r>
      <w:r w:rsidRPr="0019565E">
        <w:rPr>
          <w:rFonts w:cs="Times New Roman"/>
        </w:rPr>
        <w:t>tivo: en primer lugar,</w:t>
      </w:r>
      <w:r w:rsidR="00C04964" w:rsidRPr="0019565E">
        <w:rPr>
          <w:rFonts w:cs="Times New Roman"/>
        </w:rPr>
        <w:t xml:space="preserve"> innovar </w:t>
      </w:r>
      <w:r w:rsidR="00C04964" w:rsidRPr="0019565E">
        <w:rPr>
          <w:rFonts w:cs="Times New Roman"/>
          <w:b/>
        </w:rPr>
        <w:t xml:space="preserve">es mejorar. </w:t>
      </w:r>
      <w:r w:rsidRPr="0019565E">
        <w:rPr>
          <w:rFonts w:cs="Times New Roman"/>
        </w:rPr>
        <w:t>Eso significa introducir cambios que provocan mejoras educat</w:t>
      </w:r>
      <w:r w:rsidRPr="0019565E">
        <w:rPr>
          <w:rFonts w:cs="Times New Roman"/>
        </w:rPr>
        <w:t>i</w:t>
      </w:r>
      <w:r w:rsidRPr="0019565E">
        <w:rPr>
          <w:rFonts w:cs="Times New Roman"/>
        </w:rPr>
        <w:t xml:space="preserve">vas. </w:t>
      </w:r>
      <w:r w:rsidR="00EF53A1" w:rsidRPr="0019565E">
        <w:rPr>
          <w:rFonts w:cs="Times New Roman"/>
        </w:rPr>
        <w:t>De ahí que no cualquier cambio implica mejora</w:t>
      </w:r>
      <w:r w:rsidR="004C3E22" w:rsidRPr="0019565E">
        <w:rPr>
          <w:rFonts w:cs="Times New Roman"/>
        </w:rPr>
        <w:t xml:space="preserve">. Por ello, </w:t>
      </w:r>
      <w:r w:rsidR="006D7F84" w:rsidRPr="0019565E">
        <w:rPr>
          <w:rFonts w:cs="Times New Roman"/>
        </w:rPr>
        <w:t>este</w:t>
      </w:r>
      <w:r w:rsidR="004C3E22" w:rsidRPr="0019565E">
        <w:rPr>
          <w:rFonts w:cs="Times New Roman"/>
        </w:rPr>
        <w:t xml:space="preserve"> concepto está asociado al de c</w:t>
      </w:r>
      <w:r w:rsidR="004C3E22" w:rsidRPr="0019565E">
        <w:rPr>
          <w:rFonts w:cs="Times New Roman"/>
        </w:rPr>
        <w:t>a</w:t>
      </w:r>
      <w:r w:rsidR="004C3E22" w:rsidRPr="0019565E">
        <w:rPr>
          <w:rFonts w:cs="Times New Roman"/>
        </w:rPr>
        <w:t>lidad educativa. Desde la pedagogía crítica, un pr</w:t>
      </w:r>
      <w:r w:rsidR="004C3E22" w:rsidRPr="0019565E">
        <w:rPr>
          <w:rFonts w:cs="Times New Roman"/>
        </w:rPr>
        <w:t>o</w:t>
      </w:r>
      <w:r w:rsidR="004C3E22" w:rsidRPr="0019565E">
        <w:rPr>
          <w:rFonts w:cs="Times New Roman"/>
        </w:rPr>
        <w:t>ceso educativo es de calidad cuando garantiza la autogestión del conocimiento por pa</w:t>
      </w:r>
      <w:r w:rsidR="004C3E22" w:rsidRPr="0019565E">
        <w:rPr>
          <w:rFonts w:cs="Times New Roman"/>
        </w:rPr>
        <w:t>r</w:t>
      </w:r>
      <w:r w:rsidR="004C3E22" w:rsidRPr="0019565E">
        <w:rPr>
          <w:rFonts w:cs="Times New Roman"/>
        </w:rPr>
        <w:t>te del alumno. En ese caso, usar metodologías innovadoras significa movilizar recursos para garantizar un aprendizaje significativo y en contexto. El concepto de mejorar ta</w:t>
      </w:r>
      <w:r w:rsidR="004C3E22" w:rsidRPr="0019565E">
        <w:rPr>
          <w:rFonts w:cs="Times New Roman"/>
        </w:rPr>
        <w:t>m</w:t>
      </w:r>
      <w:r w:rsidR="004C3E22" w:rsidRPr="0019565E">
        <w:rPr>
          <w:rFonts w:cs="Times New Roman"/>
        </w:rPr>
        <w:t>bién está asociado a un estado anterior de las cosas. Es decir, se mejora cuando la metodología didáctica permite superar limitaciones existentes. Además</w:t>
      </w:r>
      <w:r w:rsidR="006D7F84" w:rsidRPr="0019565E">
        <w:rPr>
          <w:rFonts w:cs="Times New Roman"/>
        </w:rPr>
        <w:t>,</w:t>
      </w:r>
      <w:r w:rsidR="004C3E22" w:rsidRPr="0019565E">
        <w:rPr>
          <w:rFonts w:cs="Times New Roman"/>
        </w:rPr>
        <w:t xml:space="preserve"> </w:t>
      </w:r>
      <w:r w:rsidR="006D7F84" w:rsidRPr="0019565E">
        <w:rPr>
          <w:rFonts w:cs="Times New Roman"/>
        </w:rPr>
        <w:t>e</w:t>
      </w:r>
      <w:r w:rsidR="004C3E22" w:rsidRPr="0019565E">
        <w:rPr>
          <w:rFonts w:cs="Times New Roman"/>
        </w:rPr>
        <w:t>l concepto de inn</w:t>
      </w:r>
      <w:r w:rsidR="004C3E22" w:rsidRPr="0019565E">
        <w:rPr>
          <w:rFonts w:cs="Times New Roman"/>
        </w:rPr>
        <w:t>o</w:t>
      </w:r>
      <w:r w:rsidR="004C3E22" w:rsidRPr="0019565E">
        <w:rPr>
          <w:rFonts w:cs="Times New Roman"/>
        </w:rPr>
        <w:t>vación metodológica implica una previa transformación curricular o un cambio de per</w:t>
      </w:r>
      <w:r w:rsidR="004C3E22" w:rsidRPr="0019565E">
        <w:rPr>
          <w:rFonts w:cs="Times New Roman"/>
        </w:rPr>
        <w:t>s</w:t>
      </w:r>
      <w:r w:rsidR="004C3E22" w:rsidRPr="0019565E">
        <w:rPr>
          <w:rFonts w:cs="Times New Roman"/>
        </w:rPr>
        <w:t xml:space="preserve">pectiva general. Si en una institución estamos acostumbrados a una educación </w:t>
      </w:r>
      <w:proofErr w:type="spellStart"/>
      <w:r w:rsidR="004C3E22" w:rsidRPr="0019565E">
        <w:rPr>
          <w:rFonts w:cs="Times New Roman"/>
        </w:rPr>
        <w:t>conten</w:t>
      </w:r>
      <w:r w:rsidR="004C3E22" w:rsidRPr="0019565E">
        <w:rPr>
          <w:rFonts w:cs="Times New Roman"/>
        </w:rPr>
        <w:t>i</w:t>
      </w:r>
      <w:r w:rsidR="004C3E22" w:rsidRPr="0019565E">
        <w:rPr>
          <w:rFonts w:cs="Times New Roman"/>
        </w:rPr>
        <w:t>dista</w:t>
      </w:r>
      <w:proofErr w:type="spellEnd"/>
      <w:r w:rsidR="004C3E22" w:rsidRPr="0019565E">
        <w:rPr>
          <w:rFonts w:cs="Times New Roman"/>
        </w:rPr>
        <w:t>, lo más probable es que las metodologías se relacionen con didácticas unidirecci</w:t>
      </w:r>
      <w:r w:rsidR="004C3E22" w:rsidRPr="0019565E">
        <w:rPr>
          <w:rFonts w:cs="Times New Roman"/>
        </w:rPr>
        <w:t>o</w:t>
      </w:r>
      <w:r w:rsidR="004C3E22" w:rsidRPr="0019565E">
        <w:rPr>
          <w:rFonts w:cs="Times New Roman"/>
        </w:rPr>
        <w:t xml:space="preserve">nales (maestro – contenido </w:t>
      </w:r>
      <w:r w:rsidR="00806FB3" w:rsidRPr="0019565E">
        <w:rPr>
          <w:rFonts w:cs="Times New Roman"/>
        </w:rPr>
        <w:t>– alumno). Si se empieza a cobr</w:t>
      </w:r>
      <w:r w:rsidR="004C3E22" w:rsidRPr="0019565E">
        <w:rPr>
          <w:rFonts w:cs="Times New Roman"/>
        </w:rPr>
        <w:t xml:space="preserve">ar conciencia y se propugna por una educación </w:t>
      </w:r>
      <w:proofErr w:type="spellStart"/>
      <w:r w:rsidR="004C3E22" w:rsidRPr="0019565E">
        <w:rPr>
          <w:rFonts w:cs="Times New Roman"/>
        </w:rPr>
        <w:t>práctrico</w:t>
      </w:r>
      <w:proofErr w:type="spellEnd"/>
      <w:r w:rsidR="004C3E22" w:rsidRPr="0019565E">
        <w:rPr>
          <w:rFonts w:cs="Times New Roman"/>
        </w:rPr>
        <w:t>-crítica, seguramente surgirá la necesidad de cambiar (mejorar) las metodologías unidireccionales por procesos de diálogos hor</w:t>
      </w:r>
      <w:r w:rsidR="004C3E22" w:rsidRPr="0019565E">
        <w:rPr>
          <w:rFonts w:cs="Times New Roman"/>
        </w:rPr>
        <w:t>i</w:t>
      </w:r>
      <w:r w:rsidR="004C3E22" w:rsidRPr="0019565E">
        <w:rPr>
          <w:rFonts w:cs="Times New Roman"/>
        </w:rPr>
        <w:t>zo</w:t>
      </w:r>
      <w:r w:rsidR="004C3E22" w:rsidRPr="0019565E">
        <w:rPr>
          <w:rFonts w:cs="Times New Roman"/>
        </w:rPr>
        <w:t>n</w:t>
      </w:r>
      <w:r w:rsidR="004C3E22" w:rsidRPr="0019565E">
        <w:rPr>
          <w:rFonts w:cs="Times New Roman"/>
        </w:rPr>
        <w:t>tales.</w:t>
      </w:r>
    </w:p>
    <w:p w:rsidR="00EF53A1" w:rsidRPr="0019565E" w:rsidRDefault="00EF53A1" w:rsidP="00EC2048">
      <w:pPr>
        <w:spacing w:before="120" w:after="120"/>
        <w:ind w:firstLine="426"/>
        <w:rPr>
          <w:rFonts w:cs="Times New Roman"/>
        </w:rPr>
      </w:pPr>
      <w:r w:rsidRPr="0019565E">
        <w:rPr>
          <w:rFonts w:cs="Times New Roman"/>
        </w:rPr>
        <w:lastRenderedPageBreak/>
        <w:t xml:space="preserve">La innovación </w:t>
      </w:r>
      <w:r w:rsidRPr="0019565E">
        <w:rPr>
          <w:rFonts w:cs="Times New Roman"/>
          <w:b/>
        </w:rPr>
        <w:t>responde a objetivos</w:t>
      </w:r>
      <w:r w:rsidRPr="0019565E">
        <w:rPr>
          <w:rFonts w:cs="Times New Roman"/>
        </w:rPr>
        <w:t xml:space="preserve"> previamente marcados. Es el resultado de un cambio más profundo que exige nuevas metodologías. Para una concepción bancar</w:t>
      </w:r>
      <w:r w:rsidR="006D7F84" w:rsidRPr="0019565E">
        <w:rPr>
          <w:rFonts w:cs="Times New Roman"/>
        </w:rPr>
        <w:t>i</w:t>
      </w:r>
      <w:r w:rsidRPr="0019565E">
        <w:rPr>
          <w:rFonts w:cs="Times New Roman"/>
        </w:rPr>
        <w:t>a de la educación basta con la palabra del docente</w:t>
      </w:r>
      <w:r w:rsidR="001E6D54" w:rsidRPr="0019565E">
        <w:rPr>
          <w:rFonts w:cs="Times New Roman"/>
        </w:rPr>
        <w:t xml:space="preserve"> o de una autoridad académica designada por este</w:t>
      </w:r>
      <w:r w:rsidRPr="0019565E">
        <w:rPr>
          <w:rFonts w:cs="Times New Roman"/>
        </w:rPr>
        <w:t>. En cambio, una visión h</w:t>
      </w:r>
      <w:r w:rsidRPr="0019565E">
        <w:rPr>
          <w:rFonts w:cs="Times New Roman"/>
        </w:rPr>
        <w:t>o</w:t>
      </w:r>
      <w:r w:rsidRPr="0019565E">
        <w:rPr>
          <w:rFonts w:cs="Times New Roman"/>
        </w:rPr>
        <w:t>lística del aprendizaje desplaza el centro d</w:t>
      </w:r>
      <w:r w:rsidR="006D7F84" w:rsidRPr="0019565E">
        <w:rPr>
          <w:rFonts w:cs="Times New Roman"/>
        </w:rPr>
        <w:t>e</w:t>
      </w:r>
      <w:r w:rsidRPr="0019565E">
        <w:rPr>
          <w:rFonts w:cs="Times New Roman"/>
        </w:rPr>
        <w:t xml:space="preserve"> atención de</w:t>
      </w:r>
      <w:r w:rsidR="006D7F84" w:rsidRPr="0019565E">
        <w:rPr>
          <w:rFonts w:cs="Times New Roman"/>
        </w:rPr>
        <w:t>sde e</w:t>
      </w:r>
      <w:r w:rsidRPr="0019565E">
        <w:rPr>
          <w:rFonts w:cs="Times New Roman"/>
        </w:rPr>
        <w:t>l profesor hacia el alumno. Ese cambio de paradigma exige cambio de metodología. En ese proceso de transformación se inscriben las e</w:t>
      </w:r>
      <w:r w:rsidRPr="0019565E">
        <w:rPr>
          <w:rFonts w:cs="Times New Roman"/>
        </w:rPr>
        <w:t>x</w:t>
      </w:r>
      <w:r w:rsidRPr="0019565E">
        <w:rPr>
          <w:rFonts w:cs="Times New Roman"/>
        </w:rPr>
        <w:t>periencias de innovación.</w:t>
      </w:r>
      <w:r w:rsidR="005F44E1" w:rsidRPr="0019565E">
        <w:rPr>
          <w:rFonts w:cs="Times New Roman"/>
        </w:rPr>
        <w:t xml:space="preserve"> Dicho de otra man</w:t>
      </w:r>
      <w:r w:rsidR="005F44E1" w:rsidRPr="0019565E">
        <w:rPr>
          <w:rFonts w:cs="Times New Roman"/>
        </w:rPr>
        <w:t>e</w:t>
      </w:r>
      <w:r w:rsidR="005F44E1" w:rsidRPr="0019565E">
        <w:rPr>
          <w:rFonts w:cs="Times New Roman"/>
        </w:rPr>
        <w:t xml:space="preserve">ra, de poco sirve una innovación metodológica que no esté precedida </w:t>
      </w:r>
      <w:r w:rsidR="006D7F84" w:rsidRPr="0019565E">
        <w:rPr>
          <w:rFonts w:cs="Times New Roman"/>
        </w:rPr>
        <w:t>por</w:t>
      </w:r>
      <w:r w:rsidR="005F44E1" w:rsidRPr="0019565E">
        <w:rPr>
          <w:rFonts w:cs="Times New Roman"/>
        </w:rPr>
        <w:t xml:space="preserve"> transformaciones más profundas en los procesos educativos. En algunos conte</w:t>
      </w:r>
      <w:r w:rsidR="005F44E1" w:rsidRPr="0019565E">
        <w:rPr>
          <w:rFonts w:cs="Times New Roman"/>
        </w:rPr>
        <w:t>x</w:t>
      </w:r>
      <w:r w:rsidR="005F44E1" w:rsidRPr="0019565E">
        <w:rPr>
          <w:rFonts w:cs="Times New Roman"/>
        </w:rPr>
        <w:t>tos sigue siendo más adecuada la tradicional clase magistral si el paradigma educativo s</w:t>
      </w:r>
      <w:r w:rsidR="005F44E1" w:rsidRPr="0019565E">
        <w:rPr>
          <w:rFonts w:cs="Times New Roman"/>
        </w:rPr>
        <w:t>i</w:t>
      </w:r>
      <w:r w:rsidR="005F44E1" w:rsidRPr="0019565E">
        <w:rPr>
          <w:rFonts w:cs="Times New Roman"/>
        </w:rPr>
        <w:t xml:space="preserve">gue siendo el positivista. Usar </w:t>
      </w:r>
      <w:proofErr w:type="spellStart"/>
      <w:r w:rsidR="005F44E1" w:rsidRPr="0019565E">
        <w:rPr>
          <w:rFonts w:cs="Times New Roman"/>
        </w:rPr>
        <w:t>nTICs</w:t>
      </w:r>
      <w:proofErr w:type="spellEnd"/>
      <w:r w:rsidR="005F44E1" w:rsidRPr="0019565E">
        <w:rPr>
          <w:rFonts w:cs="Times New Roman"/>
        </w:rPr>
        <w:t xml:space="preserve"> desde una visión tradicional de la educación puede complicar más el aprendizaje, en lugar de facilitarlo. De ahí que una experiencia de i</w:t>
      </w:r>
      <w:r w:rsidR="005F44E1" w:rsidRPr="0019565E">
        <w:rPr>
          <w:rFonts w:cs="Times New Roman"/>
        </w:rPr>
        <w:t>n</w:t>
      </w:r>
      <w:r w:rsidR="005F44E1" w:rsidRPr="0019565E">
        <w:rPr>
          <w:rFonts w:cs="Times New Roman"/>
        </w:rPr>
        <w:t>novación metodológica tiene que estar precedida de un cambio paradigmático y debe prever formas alternativas de ev</w:t>
      </w:r>
      <w:r w:rsidR="005F44E1" w:rsidRPr="0019565E">
        <w:rPr>
          <w:rFonts w:cs="Times New Roman"/>
        </w:rPr>
        <w:t>a</w:t>
      </w:r>
      <w:r w:rsidR="005F44E1" w:rsidRPr="0019565E">
        <w:rPr>
          <w:rFonts w:cs="Times New Roman"/>
        </w:rPr>
        <w:t>luación.</w:t>
      </w:r>
    </w:p>
    <w:p w:rsidR="00EF53A1" w:rsidRPr="0019565E" w:rsidRDefault="005F44E1" w:rsidP="00EC2048">
      <w:pPr>
        <w:spacing w:before="120" w:after="120"/>
        <w:ind w:firstLine="426"/>
        <w:rPr>
          <w:rFonts w:cs="Times New Roman"/>
        </w:rPr>
      </w:pPr>
      <w:r w:rsidRPr="0019565E">
        <w:rPr>
          <w:rFonts w:cs="Times New Roman"/>
        </w:rPr>
        <w:t>De lo anterior se deduce que toda propuesta de innovación</w:t>
      </w:r>
      <w:r w:rsidR="00EF53A1" w:rsidRPr="0019565E">
        <w:rPr>
          <w:rFonts w:cs="Times New Roman"/>
        </w:rPr>
        <w:t xml:space="preserve"> </w:t>
      </w:r>
      <w:r w:rsidRPr="0019565E">
        <w:rPr>
          <w:rFonts w:cs="Times New Roman"/>
        </w:rPr>
        <w:t>requiere</w:t>
      </w:r>
      <w:r w:rsidR="00EF53A1" w:rsidRPr="0019565E">
        <w:rPr>
          <w:rFonts w:cs="Times New Roman"/>
        </w:rPr>
        <w:t xml:space="preserve"> </w:t>
      </w:r>
      <w:r w:rsidRPr="0019565E">
        <w:rPr>
          <w:rFonts w:cs="Times New Roman"/>
        </w:rPr>
        <w:t xml:space="preserve">de </w:t>
      </w:r>
      <w:r w:rsidR="00EF53A1" w:rsidRPr="0019565E">
        <w:rPr>
          <w:rFonts w:cs="Times New Roman"/>
        </w:rPr>
        <w:t>un proceso de sistemat</w:t>
      </w:r>
      <w:r w:rsidR="00EF53A1" w:rsidRPr="0019565E">
        <w:rPr>
          <w:rFonts w:cs="Times New Roman"/>
        </w:rPr>
        <w:t>i</w:t>
      </w:r>
      <w:r w:rsidR="00EF53A1" w:rsidRPr="0019565E">
        <w:rPr>
          <w:rFonts w:cs="Times New Roman"/>
        </w:rPr>
        <w:t>zación, formalización, seguimiento y evaluación.</w:t>
      </w:r>
      <w:r w:rsidRPr="0019565E">
        <w:rPr>
          <w:rFonts w:cs="Times New Roman"/>
        </w:rPr>
        <w:t xml:space="preserve"> Eso significa que cuando nos planteamos el uso de una metodología innovadora, tenemos que evaluar cuál de las posibles es la que mejor responde al proceso formativo que interesa desarrollar. Una vez seleccionado el recurso o la nueva metodología, esta debe seguir un proceso de negoci</w:t>
      </w:r>
      <w:r w:rsidRPr="0019565E">
        <w:rPr>
          <w:rFonts w:cs="Times New Roman"/>
        </w:rPr>
        <w:t>a</w:t>
      </w:r>
      <w:r w:rsidRPr="0019565E">
        <w:rPr>
          <w:rFonts w:cs="Times New Roman"/>
        </w:rPr>
        <w:t xml:space="preserve">ción para su implementación; así como </w:t>
      </w:r>
      <w:r w:rsidR="00575B53" w:rsidRPr="0019565E">
        <w:rPr>
          <w:rFonts w:cs="Times New Roman"/>
        </w:rPr>
        <w:t>institucionalización de su uso a partir de normas consensuadas. Finalmente, cada experiencia, como toda acción educ</w:t>
      </w:r>
      <w:r w:rsidR="00575B53" w:rsidRPr="0019565E">
        <w:rPr>
          <w:rFonts w:cs="Times New Roman"/>
        </w:rPr>
        <w:t>a</w:t>
      </w:r>
      <w:r w:rsidR="00575B53" w:rsidRPr="0019565E">
        <w:rPr>
          <w:rFonts w:cs="Times New Roman"/>
        </w:rPr>
        <w:t>tiva, debe evalua</w:t>
      </w:r>
      <w:r w:rsidR="00575B53" w:rsidRPr="0019565E">
        <w:rPr>
          <w:rFonts w:cs="Times New Roman"/>
        </w:rPr>
        <w:t>r</w:t>
      </w:r>
      <w:r w:rsidR="00575B53" w:rsidRPr="0019565E">
        <w:rPr>
          <w:rFonts w:cs="Times New Roman"/>
        </w:rPr>
        <w:t xml:space="preserve">se constantemente, con miras a corregir errores y mejorar su uso. </w:t>
      </w:r>
    </w:p>
    <w:p w:rsidR="00575B53" w:rsidRPr="0019565E" w:rsidRDefault="00575B53" w:rsidP="00EC2048">
      <w:pPr>
        <w:spacing w:before="120" w:after="120"/>
        <w:ind w:firstLine="426"/>
        <w:rPr>
          <w:rFonts w:cs="Times New Roman"/>
        </w:rPr>
      </w:pPr>
      <w:r w:rsidRPr="0019565E">
        <w:rPr>
          <w:rFonts w:cs="Times New Roman"/>
        </w:rPr>
        <w:t xml:space="preserve">Como se ve, </w:t>
      </w:r>
      <w:r w:rsidR="00534E19" w:rsidRPr="0019565E">
        <w:rPr>
          <w:rFonts w:cs="Times New Roman"/>
        </w:rPr>
        <w:t>desarrollar</w:t>
      </w:r>
      <w:r w:rsidRPr="0019565E">
        <w:rPr>
          <w:rFonts w:cs="Times New Roman"/>
        </w:rPr>
        <w:t xml:space="preserve"> experiencias de innovación no es como</w:t>
      </w:r>
      <w:r w:rsidR="005F44E1" w:rsidRPr="0019565E">
        <w:rPr>
          <w:rFonts w:cs="Times New Roman"/>
        </w:rPr>
        <w:t xml:space="preserve"> aplica</w:t>
      </w:r>
      <w:r w:rsidR="006D7F84" w:rsidRPr="0019565E">
        <w:rPr>
          <w:rFonts w:cs="Times New Roman"/>
        </w:rPr>
        <w:t>r</w:t>
      </w:r>
      <w:r w:rsidR="005F44E1" w:rsidRPr="0019565E">
        <w:rPr>
          <w:rFonts w:cs="Times New Roman"/>
        </w:rPr>
        <w:t xml:space="preserve"> recetas</w:t>
      </w:r>
      <w:r w:rsidR="00534E19" w:rsidRPr="0019565E">
        <w:rPr>
          <w:rFonts w:cs="Times New Roman"/>
        </w:rPr>
        <w:t xml:space="preserve"> que fueron ex</w:t>
      </w:r>
      <w:r w:rsidR="00534E19" w:rsidRPr="0019565E">
        <w:rPr>
          <w:rFonts w:cs="Times New Roman"/>
        </w:rPr>
        <w:t>i</w:t>
      </w:r>
      <w:r w:rsidR="00534E19" w:rsidRPr="0019565E">
        <w:rPr>
          <w:rFonts w:cs="Times New Roman"/>
        </w:rPr>
        <w:t>tosas en otro contexto</w:t>
      </w:r>
      <w:r w:rsidR="005F44E1" w:rsidRPr="0019565E">
        <w:rPr>
          <w:rFonts w:cs="Times New Roman"/>
        </w:rPr>
        <w:t xml:space="preserve">. </w:t>
      </w:r>
      <w:r w:rsidRPr="0019565E">
        <w:rPr>
          <w:rFonts w:cs="Times New Roman"/>
        </w:rPr>
        <w:t>Cada experiencia es única y el profesor debe mantener siempre una actitud abierta y flexible para responder a las demandas de su realidad co</w:t>
      </w:r>
      <w:r w:rsidRPr="0019565E">
        <w:rPr>
          <w:rFonts w:cs="Times New Roman"/>
        </w:rPr>
        <w:t>n</w:t>
      </w:r>
      <w:r w:rsidRPr="0019565E">
        <w:rPr>
          <w:rFonts w:cs="Times New Roman"/>
        </w:rPr>
        <w:t xml:space="preserve">creta. </w:t>
      </w:r>
    </w:p>
    <w:p w:rsidR="00775FC8" w:rsidRPr="0019565E" w:rsidRDefault="00575B53" w:rsidP="00EC2048">
      <w:pPr>
        <w:spacing w:before="120" w:after="120"/>
        <w:ind w:firstLine="426"/>
        <w:rPr>
          <w:rFonts w:cs="Times New Roman"/>
        </w:rPr>
      </w:pPr>
      <w:r w:rsidRPr="0019565E">
        <w:rPr>
          <w:rFonts w:cs="Times New Roman"/>
        </w:rPr>
        <w:t>Por otra parte, a</w:t>
      </w:r>
      <w:r w:rsidR="00C04964" w:rsidRPr="0019565E">
        <w:rPr>
          <w:rFonts w:cs="Times New Roman"/>
        </w:rPr>
        <w:t>lgunas experiencias emergentes pueden convertirse en innovaciones si siguen un proceso de reflexión, sistematización e institucionalización.</w:t>
      </w:r>
      <w:r w:rsidR="00806FB3" w:rsidRPr="0019565E">
        <w:rPr>
          <w:rFonts w:cs="Times New Roman"/>
        </w:rPr>
        <w:t xml:space="preserve"> Por eje</w:t>
      </w:r>
      <w:r w:rsidR="00806FB3" w:rsidRPr="0019565E">
        <w:rPr>
          <w:rFonts w:cs="Times New Roman"/>
        </w:rPr>
        <w:t>m</w:t>
      </w:r>
      <w:r w:rsidR="00806FB3" w:rsidRPr="0019565E">
        <w:rPr>
          <w:rFonts w:cs="Times New Roman"/>
        </w:rPr>
        <w:t>plo, alguna circunstancia pedagógica que demande nuestra capacidad de resiliencia, al ser sistematizada e institucionalizada, puede convertirse en una metodología de inn</w:t>
      </w:r>
      <w:r w:rsidR="00806FB3" w:rsidRPr="0019565E">
        <w:rPr>
          <w:rFonts w:cs="Times New Roman"/>
        </w:rPr>
        <w:t>o</w:t>
      </w:r>
      <w:r w:rsidR="00806FB3" w:rsidRPr="0019565E">
        <w:rPr>
          <w:rFonts w:cs="Times New Roman"/>
        </w:rPr>
        <w:t>vación. Esto, por su puesto, si logra enlazarse en un contexto más amplio y más pr</w:t>
      </w:r>
      <w:r w:rsidR="00806FB3" w:rsidRPr="0019565E">
        <w:rPr>
          <w:rFonts w:cs="Times New Roman"/>
        </w:rPr>
        <w:t>o</w:t>
      </w:r>
      <w:r w:rsidR="00806FB3" w:rsidRPr="0019565E">
        <w:rPr>
          <w:rFonts w:cs="Times New Roman"/>
        </w:rPr>
        <w:t xml:space="preserve">fundo en la transformación de nuestro quehacer docente. </w:t>
      </w:r>
      <w:r w:rsidRPr="0019565E">
        <w:rPr>
          <w:rFonts w:cs="Times New Roman"/>
        </w:rPr>
        <w:t>Es el caso que voy a relatar enseguida.</w:t>
      </w:r>
    </w:p>
    <w:p w:rsidR="00C1541B" w:rsidRPr="0019565E" w:rsidRDefault="00775FC8" w:rsidP="008B4CAB">
      <w:pPr>
        <w:pStyle w:val="Ttulo1"/>
        <w:numPr>
          <w:ilvl w:val="0"/>
          <w:numId w:val="13"/>
        </w:numPr>
        <w:rPr>
          <w:rFonts w:ascii="Times New Roman" w:hAnsi="Times New Roman" w:cs="Times New Roman"/>
        </w:rPr>
      </w:pPr>
      <w:r w:rsidRPr="0019565E">
        <w:rPr>
          <w:rFonts w:ascii="Times New Roman" w:hAnsi="Times New Roman" w:cs="Times New Roman"/>
        </w:rPr>
        <w:t>Facebook</w:t>
      </w:r>
      <w:r w:rsidR="00BD29CE" w:rsidRPr="0019565E">
        <w:rPr>
          <w:rFonts w:ascii="Times New Roman" w:hAnsi="Times New Roman" w:cs="Times New Roman"/>
        </w:rPr>
        <w:t xml:space="preserve">: de </w:t>
      </w:r>
      <w:r w:rsidR="00806FB3" w:rsidRPr="0019565E">
        <w:rPr>
          <w:rFonts w:ascii="Times New Roman" w:hAnsi="Times New Roman" w:cs="Times New Roman"/>
        </w:rPr>
        <w:t>la resiliencia a la innovación</w:t>
      </w:r>
    </w:p>
    <w:p w:rsidR="00575B53" w:rsidRPr="0019565E" w:rsidRDefault="00575B53" w:rsidP="00EC2048">
      <w:pPr>
        <w:spacing w:before="120" w:after="120"/>
        <w:ind w:firstLine="426"/>
        <w:rPr>
          <w:rFonts w:cs="Times New Roman"/>
        </w:rPr>
      </w:pPr>
      <w:r w:rsidRPr="0019565E">
        <w:rPr>
          <w:rFonts w:cs="Times New Roman"/>
        </w:rPr>
        <w:t>El segundo semestre de 2011 se constituyó en un campo de experimentación met</w:t>
      </w:r>
      <w:r w:rsidRPr="0019565E">
        <w:rPr>
          <w:rFonts w:cs="Times New Roman"/>
        </w:rPr>
        <w:t>o</w:t>
      </w:r>
      <w:r w:rsidRPr="0019565E">
        <w:rPr>
          <w:rFonts w:cs="Times New Roman"/>
        </w:rPr>
        <w:t xml:space="preserve">dológica para muchos alumnos y profesores de la USAC. </w:t>
      </w:r>
      <w:r w:rsidR="00534E19" w:rsidRPr="0019565E">
        <w:rPr>
          <w:rFonts w:cs="Times New Roman"/>
        </w:rPr>
        <w:t xml:space="preserve">Durante dos meses, </w:t>
      </w:r>
      <w:r w:rsidRPr="0019565E">
        <w:rPr>
          <w:rFonts w:cs="Times New Roman"/>
        </w:rPr>
        <w:t>el ca</w:t>
      </w:r>
      <w:r w:rsidRPr="0019565E">
        <w:rPr>
          <w:rFonts w:cs="Times New Roman"/>
        </w:rPr>
        <w:t>m</w:t>
      </w:r>
      <w:r w:rsidRPr="0019565E">
        <w:rPr>
          <w:rFonts w:cs="Times New Roman"/>
        </w:rPr>
        <w:t xml:space="preserve">pus de la </w:t>
      </w:r>
      <w:r w:rsidR="00534E19" w:rsidRPr="0019565E">
        <w:rPr>
          <w:rFonts w:cs="Times New Roman"/>
        </w:rPr>
        <w:t xml:space="preserve">Universidad de San </w:t>
      </w:r>
      <w:r w:rsidR="00534E19" w:rsidRPr="0019565E">
        <w:rPr>
          <w:rFonts w:cs="Times New Roman"/>
        </w:rPr>
        <w:lastRenderedPageBreak/>
        <w:t>Carlos de Guatemala estuvo “tomado” por un grupo de estudiantes que exigía una Reforma Unive</w:t>
      </w:r>
      <w:r w:rsidR="00534E19" w:rsidRPr="0019565E">
        <w:rPr>
          <w:rFonts w:cs="Times New Roman"/>
        </w:rPr>
        <w:t>r</w:t>
      </w:r>
      <w:r w:rsidR="00534E19" w:rsidRPr="0019565E">
        <w:rPr>
          <w:rFonts w:cs="Times New Roman"/>
        </w:rPr>
        <w:t>sitaria.</w:t>
      </w:r>
      <w:r w:rsidRPr="0019565E">
        <w:rPr>
          <w:rFonts w:cs="Times New Roman"/>
        </w:rPr>
        <w:t xml:space="preserve"> </w:t>
      </w:r>
      <w:r w:rsidR="00534E19" w:rsidRPr="0019565E">
        <w:rPr>
          <w:rFonts w:cs="Times New Roman"/>
        </w:rPr>
        <w:t>M</w:t>
      </w:r>
      <w:r w:rsidRPr="0019565E">
        <w:rPr>
          <w:rFonts w:cs="Times New Roman"/>
        </w:rPr>
        <w:t xml:space="preserve">i primer contacto con estudiantes fue en un restaurante de comida rápida de la </w:t>
      </w:r>
      <w:proofErr w:type="spellStart"/>
      <w:r w:rsidRPr="0019565E">
        <w:rPr>
          <w:rFonts w:cs="Times New Roman"/>
        </w:rPr>
        <w:t>Petapa</w:t>
      </w:r>
      <w:proofErr w:type="spellEnd"/>
      <w:r w:rsidRPr="0019565E">
        <w:rPr>
          <w:rFonts w:cs="Times New Roman"/>
        </w:rPr>
        <w:t>. D</w:t>
      </w:r>
      <w:r w:rsidRPr="0019565E">
        <w:rPr>
          <w:rFonts w:cs="Times New Roman"/>
        </w:rPr>
        <w:t>a</w:t>
      </w:r>
      <w:r w:rsidRPr="0019565E">
        <w:rPr>
          <w:rFonts w:cs="Times New Roman"/>
        </w:rPr>
        <w:t xml:space="preserve">do que suelo trabajar con base en un libro de texto, no me fue difícil </w:t>
      </w:r>
      <w:r w:rsidR="006D7F84" w:rsidRPr="0019565E">
        <w:rPr>
          <w:rFonts w:cs="Times New Roman"/>
        </w:rPr>
        <w:t>re-</w:t>
      </w:r>
      <w:r w:rsidRPr="0019565E">
        <w:rPr>
          <w:rFonts w:cs="Times New Roman"/>
        </w:rPr>
        <w:t xml:space="preserve">calendarizar algunas tareas y </w:t>
      </w:r>
      <w:r w:rsidR="00806FB3" w:rsidRPr="0019565E">
        <w:rPr>
          <w:rFonts w:cs="Times New Roman"/>
        </w:rPr>
        <w:t>comunicarlas a</w:t>
      </w:r>
      <w:r w:rsidRPr="0019565E">
        <w:rPr>
          <w:rFonts w:cs="Times New Roman"/>
        </w:rPr>
        <w:t xml:space="preserve"> los est</w:t>
      </w:r>
      <w:r w:rsidRPr="0019565E">
        <w:rPr>
          <w:rFonts w:cs="Times New Roman"/>
        </w:rPr>
        <w:t>u</w:t>
      </w:r>
      <w:r w:rsidRPr="0019565E">
        <w:rPr>
          <w:rFonts w:cs="Times New Roman"/>
        </w:rPr>
        <w:t>diantes. Sin embargo, estos tenían muchas dudas que no podían ser resueltas en esas circunstancias. Entonces surgió la propuesta de desarrollar una clase por Fac</w:t>
      </w:r>
      <w:r w:rsidRPr="0019565E">
        <w:rPr>
          <w:rFonts w:cs="Times New Roman"/>
        </w:rPr>
        <w:t>e</w:t>
      </w:r>
      <w:r w:rsidRPr="0019565E">
        <w:rPr>
          <w:rFonts w:cs="Times New Roman"/>
        </w:rPr>
        <w:t xml:space="preserve">book. </w:t>
      </w:r>
    </w:p>
    <w:p w:rsidR="00575B53" w:rsidRPr="0019565E" w:rsidRDefault="00575B53" w:rsidP="00EC2048">
      <w:pPr>
        <w:spacing w:before="120" w:after="120"/>
        <w:ind w:firstLine="426"/>
        <w:rPr>
          <w:rFonts w:cs="Times New Roman"/>
          <w:lang w:val="es-MX"/>
        </w:rPr>
      </w:pPr>
      <w:r w:rsidRPr="0019565E">
        <w:rPr>
          <w:rFonts w:cs="Times New Roman"/>
          <w:lang w:val="es-MX"/>
        </w:rPr>
        <w:t xml:space="preserve">En principio les pareció una idea descabellada. Todos pensaban en Facebook como una red destinada a la socialización o a la diversión, pero muy pocos habían imaginado que se pudiera usar con fines educativos. Yo mismo estaba dentro de ese grupo: casi nunca accedía a mi cuenta y las pocas veces que lo hacía era para ver qué habían publicado mis </w:t>
      </w:r>
      <w:r w:rsidR="00534E19" w:rsidRPr="0019565E">
        <w:rPr>
          <w:rFonts w:cs="Times New Roman"/>
          <w:lang w:val="es-MX"/>
        </w:rPr>
        <w:t>–</w:t>
      </w:r>
      <w:r w:rsidRPr="0019565E">
        <w:rPr>
          <w:rFonts w:cs="Times New Roman"/>
          <w:lang w:val="es-MX"/>
        </w:rPr>
        <w:t>en ese entonces</w:t>
      </w:r>
      <w:r w:rsidR="00534E19" w:rsidRPr="0019565E">
        <w:rPr>
          <w:rFonts w:cs="Times New Roman"/>
          <w:lang w:val="es-MX"/>
        </w:rPr>
        <w:t>–</w:t>
      </w:r>
      <w:r w:rsidRPr="0019565E">
        <w:rPr>
          <w:rFonts w:cs="Times New Roman"/>
          <w:lang w:val="es-MX"/>
        </w:rPr>
        <w:t xml:space="preserve"> escasas amist</w:t>
      </w:r>
      <w:r w:rsidRPr="0019565E">
        <w:rPr>
          <w:rFonts w:cs="Times New Roman"/>
          <w:lang w:val="es-MX"/>
        </w:rPr>
        <w:t>a</w:t>
      </w:r>
      <w:r w:rsidRPr="0019565E">
        <w:rPr>
          <w:rFonts w:cs="Times New Roman"/>
          <w:lang w:val="es-MX"/>
        </w:rPr>
        <w:t>des.</w:t>
      </w:r>
      <w:r w:rsidR="00806FB3" w:rsidRPr="0019565E">
        <w:rPr>
          <w:rFonts w:cs="Times New Roman"/>
          <w:lang w:val="es-MX"/>
        </w:rPr>
        <w:t xml:space="preserve"> </w:t>
      </w:r>
    </w:p>
    <w:p w:rsidR="00575B53" w:rsidRPr="0019565E" w:rsidRDefault="00575B53" w:rsidP="00EC2048">
      <w:pPr>
        <w:spacing w:before="120" w:after="120"/>
        <w:ind w:firstLine="426"/>
        <w:rPr>
          <w:rFonts w:cs="Times New Roman"/>
          <w:lang w:val="es-MX"/>
        </w:rPr>
      </w:pPr>
      <w:r w:rsidRPr="0019565E">
        <w:rPr>
          <w:rFonts w:cs="Times New Roman"/>
          <w:lang w:val="es-MX"/>
        </w:rPr>
        <w:t>De ahí el fracaso en la primera clase: no estaba familiarizado con las herramientas que me ofr</w:t>
      </w:r>
      <w:r w:rsidRPr="0019565E">
        <w:rPr>
          <w:rFonts w:cs="Times New Roman"/>
          <w:lang w:val="es-MX"/>
        </w:rPr>
        <w:t>e</w:t>
      </w:r>
      <w:r w:rsidRPr="0019565E">
        <w:rPr>
          <w:rFonts w:cs="Times New Roman"/>
          <w:lang w:val="es-MX"/>
        </w:rPr>
        <w:t xml:space="preserve">cía la </w:t>
      </w:r>
      <w:r w:rsidR="00D57939" w:rsidRPr="0019565E">
        <w:rPr>
          <w:rFonts w:cs="Times New Roman"/>
          <w:lang w:val="es-MX"/>
        </w:rPr>
        <w:t>el muro de Facebook</w:t>
      </w:r>
      <w:r w:rsidRPr="0019565E">
        <w:rPr>
          <w:rFonts w:cs="Times New Roman"/>
          <w:lang w:val="es-MX"/>
        </w:rPr>
        <w:t>. Mientras Marian me escribía por el chat, Esteban me enviaba un vínc</w:t>
      </w:r>
      <w:r w:rsidRPr="0019565E">
        <w:rPr>
          <w:rFonts w:cs="Times New Roman"/>
          <w:lang w:val="es-MX"/>
        </w:rPr>
        <w:t>u</w:t>
      </w:r>
      <w:r w:rsidRPr="0019565E">
        <w:rPr>
          <w:rFonts w:cs="Times New Roman"/>
          <w:lang w:val="es-MX"/>
        </w:rPr>
        <w:t>lo para que viera la imagen de su cuadro surrealista. Al mismo tiempo recibía otro mensaje de M</w:t>
      </w:r>
      <w:r w:rsidRPr="0019565E">
        <w:rPr>
          <w:rFonts w:cs="Times New Roman"/>
          <w:lang w:val="es-MX"/>
        </w:rPr>
        <w:t>a</w:t>
      </w:r>
      <w:r w:rsidRPr="0019565E">
        <w:rPr>
          <w:rFonts w:cs="Times New Roman"/>
          <w:lang w:val="es-MX"/>
        </w:rPr>
        <w:t>ría, mientras Gabriela también se conectaba por el chat. Pronto tuve llena mi barra inferior con co</w:t>
      </w:r>
      <w:r w:rsidRPr="0019565E">
        <w:rPr>
          <w:rFonts w:cs="Times New Roman"/>
          <w:lang w:val="es-MX"/>
        </w:rPr>
        <w:t>n</w:t>
      </w:r>
      <w:r w:rsidRPr="0019565E">
        <w:rPr>
          <w:rFonts w:cs="Times New Roman"/>
          <w:lang w:val="es-MX"/>
        </w:rPr>
        <w:t>versaciones de chat abiertas, alumnos desesperados porque no obtenían respuesta pronta y efe</w:t>
      </w:r>
      <w:r w:rsidRPr="0019565E">
        <w:rPr>
          <w:rFonts w:cs="Times New Roman"/>
          <w:lang w:val="es-MX"/>
        </w:rPr>
        <w:t>c</w:t>
      </w:r>
      <w:r w:rsidRPr="0019565E">
        <w:rPr>
          <w:rFonts w:cs="Times New Roman"/>
          <w:lang w:val="es-MX"/>
        </w:rPr>
        <w:t>tiva; y yo con los nervios de punta por no darme abasto con tantas conversaciones abiertas.</w:t>
      </w:r>
    </w:p>
    <w:p w:rsidR="00575B53" w:rsidRPr="0019565E" w:rsidRDefault="00575B53" w:rsidP="00EC2048">
      <w:pPr>
        <w:spacing w:before="120" w:after="120"/>
        <w:ind w:firstLine="426"/>
        <w:rPr>
          <w:rFonts w:cs="Times New Roman"/>
          <w:lang w:val="es-MX"/>
        </w:rPr>
      </w:pPr>
      <w:r w:rsidRPr="0019565E">
        <w:rPr>
          <w:rFonts w:cs="Times New Roman"/>
          <w:lang w:val="es-MX"/>
        </w:rPr>
        <w:t>Sin embargo, a partir de la segunda cita virtual todo fue mejor: establecimos reglas claras de participación a la vez que aprovechamos las múltiples herramientas y la pos</w:t>
      </w:r>
      <w:r w:rsidRPr="0019565E">
        <w:rPr>
          <w:rFonts w:cs="Times New Roman"/>
          <w:lang w:val="es-MX"/>
        </w:rPr>
        <w:t>i</w:t>
      </w:r>
      <w:r w:rsidRPr="0019565E">
        <w:rPr>
          <w:rFonts w:cs="Times New Roman"/>
          <w:lang w:val="es-MX"/>
        </w:rPr>
        <w:t>bilidad de interactuar imágenes y documentos en tiempo real. Mi protagonismo como docente se fue diluyendo en el a</w:t>
      </w:r>
      <w:r w:rsidRPr="0019565E">
        <w:rPr>
          <w:rFonts w:cs="Times New Roman"/>
          <w:lang w:val="es-MX"/>
        </w:rPr>
        <w:t>c</w:t>
      </w:r>
      <w:r w:rsidRPr="0019565E">
        <w:rPr>
          <w:rFonts w:cs="Times New Roman"/>
          <w:lang w:val="es-MX"/>
        </w:rPr>
        <w:t>cionar de cada alumno. Poco a poco nos fuimos desp</w:t>
      </w:r>
      <w:r w:rsidRPr="0019565E">
        <w:rPr>
          <w:rFonts w:cs="Times New Roman"/>
          <w:lang w:val="es-MX"/>
        </w:rPr>
        <w:t>o</w:t>
      </w:r>
      <w:r w:rsidRPr="0019565E">
        <w:rPr>
          <w:rFonts w:cs="Times New Roman"/>
          <w:lang w:val="es-MX"/>
        </w:rPr>
        <w:t xml:space="preserve">jando de los prejuicios y los alumnos fueron tomando mayor protagonismo. “(Nos) </w:t>
      </w:r>
      <w:r w:rsidRPr="0019565E">
        <w:rPr>
          <w:rFonts w:cs="Times New Roman"/>
        </w:rPr>
        <w:t>sentirnos más cómodos a la hora de emitir nuestras opini</w:t>
      </w:r>
      <w:r w:rsidRPr="0019565E">
        <w:rPr>
          <w:rFonts w:cs="Times New Roman"/>
        </w:rPr>
        <w:t>o</w:t>
      </w:r>
      <w:r w:rsidRPr="0019565E">
        <w:rPr>
          <w:rFonts w:cs="Times New Roman"/>
        </w:rPr>
        <w:t>nes”</w:t>
      </w:r>
      <w:r w:rsidRPr="0019565E">
        <w:rPr>
          <w:rFonts w:cs="Times New Roman"/>
          <w:lang w:val="es-MX"/>
        </w:rPr>
        <w:t>, comentó una estudia</w:t>
      </w:r>
      <w:r w:rsidRPr="0019565E">
        <w:rPr>
          <w:rFonts w:cs="Times New Roman"/>
          <w:lang w:val="es-MX"/>
        </w:rPr>
        <w:t>n</w:t>
      </w:r>
      <w:r w:rsidRPr="0019565E">
        <w:rPr>
          <w:rFonts w:cs="Times New Roman"/>
          <w:lang w:val="es-MX"/>
        </w:rPr>
        <w:t>te.</w:t>
      </w:r>
    </w:p>
    <w:p w:rsidR="00575B53" w:rsidRPr="0019565E" w:rsidRDefault="00575B53" w:rsidP="00EC2048">
      <w:pPr>
        <w:spacing w:before="120" w:after="120"/>
        <w:ind w:firstLine="426"/>
        <w:rPr>
          <w:rFonts w:cs="Times New Roman"/>
          <w:lang w:val="es-MX"/>
        </w:rPr>
      </w:pPr>
      <w:r w:rsidRPr="0019565E">
        <w:rPr>
          <w:rFonts w:cs="Times New Roman"/>
          <w:lang w:val="es-MX"/>
        </w:rPr>
        <w:t xml:space="preserve">La experiencia nos obligó a pensar la educación desde otra perspectiva. </w:t>
      </w:r>
      <w:r w:rsidR="00D57939" w:rsidRPr="0019565E">
        <w:rPr>
          <w:rFonts w:cs="Times New Roman"/>
          <w:lang w:val="es-MX"/>
        </w:rPr>
        <w:t>La</w:t>
      </w:r>
      <w:r w:rsidRPr="0019565E">
        <w:rPr>
          <w:rFonts w:cs="Times New Roman"/>
          <w:lang w:val="es-MX"/>
        </w:rPr>
        <w:t xml:space="preserve"> universidad sigue anclada en una visión positivista de la educación: el conocimiento se co</w:t>
      </w:r>
      <w:r w:rsidRPr="0019565E">
        <w:rPr>
          <w:rFonts w:cs="Times New Roman"/>
          <w:lang w:val="es-MX"/>
        </w:rPr>
        <w:t>n</w:t>
      </w:r>
      <w:r w:rsidRPr="0019565E">
        <w:rPr>
          <w:rFonts w:cs="Times New Roman"/>
          <w:lang w:val="es-MX"/>
        </w:rPr>
        <w:t>centra en el profesor, quien lo transmite a sus estudiantes y evalúa si estos comprendi</w:t>
      </w:r>
      <w:r w:rsidRPr="0019565E">
        <w:rPr>
          <w:rFonts w:cs="Times New Roman"/>
          <w:lang w:val="es-MX"/>
        </w:rPr>
        <w:t>e</w:t>
      </w:r>
      <w:r w:rsidRPr="0019565E">
        <w:rPr>
          <w:rFonts w:cs="Times New Roman"/>
          <w:lang w:val="es-MX"/>
        </w:rPr>
        <w:t>ron bien. Como resultado, se castiga a quien no “aprendió” las enseñanzas del maestro por medio de una nota o calificación.</w:t>
      </w:r>
    </w:p>
    <w:p w:rsidR="00575B53" w:rsidRPr="0019565E" w:rsidRDefault="00575B53" w:rsidP="00EC2048">
      <w:pPr>
        <w:spacing w:before="120" w:after="120"/>
        <w:ind w:firstLine="426"/>
        <w:rPr>
          <w:rFonts w:cs="Times New Roman"/>
          <w:lang w:val="es-MX"/>
        </w:rPr>
      </w:pPr>
      <w:r w:rsidRPr="0019565E">
        <w:rPr>
          <w:rFonts w:cs="Times New Roman"/>
          <w:lang w:val="es-MX"/>
        </w:rPr>
        <w:t>La experiencia Facebook nos obligó, sin proponérnoslo y sin ser conscientes de ello, a centrar los procesos en los estudiantes mismos y hacer uso de una gran variedad de recursos. Dado que i</w:t>
      </w:r>
      <w:r w:rsidRPr="0019565E">
        <w:rPr>
          <w:rFonts w:cs="Times New Roman"/>
          <w:lang w:val="es-MX"/>
        </w:rPr>
        <w:t>m</w:t>
      </w:r>
      <w:r w:rsidRPr="0019565E">
        <w:rPr>
          <w:rFonts w:cs="Times New Roman"/>
          <w:lang w:val="es-MX"/>
        </w:rPr>
        <w:t xml:space="preserve">parto el curso </w:t>
      </w:r>
      <w:r w:rsidRPr="0019565E">
        <w:rPr>
          <w:rFonts w:cs="Times New Roman"/>
          <w:i/>
          <w:lang w:val="es-MX"/>
        </w:rPr>
        <w:t xml:space="preserve">Semiología del mensaje estético </w:t>
      </w:r>
      <w:r w:rsidRPr="0019565E">
        <w:rPr>
          <w:rFonts w:cs="Times New Roman"/>
          <w:lang w:val="es-MX"/>
        </w:rPr>
        <w:t>a estudiantes de Ciencias de la Comunicación, mis alumnos sugerían vínculos relacionados con diferentes manifestaciones estéticas: pinturas, escult</w:t>
      </w:r>
      <w:r w:rsidRPr="0019565E">
        <w:rPr>
          <w:rFonts w:cs="Times New Roman"/>
          <w:lang w:val="es-MX"/>
        </w:rPr>
        <w:t>u</w:t>
      </w:r>
      <w:r w:rsidRPr="0019565E">
        <w:rPr>
          <w:rFonts w:cs="Times New Roman"/>
          <w:lang w:val="es-MX"/>
        </w:rPr>
        <w:t>ras, arquitectura, música, etcétera. En tiempo real, acc</w:t>
      </w:r>
      <w:r w:rsidRPr="0019565E">
        <w:rPr>
          <w:rFonts w:cs="Times New Roman"/>
          <w:lang w:val="es-MX"/>
        </w:rPr>
        <w:t>e</w:t>
      </w:r>
      <w:r w:rsidRPr="0019565E">
        <w:rPr>
          <w:rFonts w:cs="Times New Roman"/>
          <w:lang w:val="es-MX"/>
        </w:rPr>
        <w:t xml:space="preserve">dían a esas fuentes y las comentaban en el </w:t>
      </w:r>
      <w:r w:rsidRPr="0019565E">
        <w:rPr>
          <w:rFonts w:cs="Times New Roman"/>
          <w:lang w:val="es-MX"/>
        </w:rPr>
        <w:lastRenderedPageBreak/>
        <w:t>muro; a la vez que sugerían otras fuentes igualmente valiosas. Además, como docente, me vi obl</w:t>
      </w:r>
      <w:r w:rsidRPr="0019565E">
        <w:rPr>
          <w:rFonts w:cs="Times New Roman"/>
          <w:lang w:val="es-MX"/>
        </w:rPr>
        <w:t>i</w:t>
      </w:r>
      <w:r w:rsidRPr="0019565E">
        <w:rPr>
          <w:rFonts w:cs="Times New Roman"/>
          <w:lang w:val="es-MX"/>
        </w:rPr>
        <w:t>gado descartar el concepto de “evaluar para excluir” para acceder a otro más humano: la evaluación como un proceso de aprend</w:t>
      </w:r>
      <w:r w:rsidRPr="0019565E">
        <w:rPr>
          <w:rFonts w:cs="Times New Roman"/>
          <w:lang w:val="es-MX"/>
        </w:rPr>
        <w:t>i</w:t>
      </w:r>
      <w:r w:rsidRPr="0019565E">
        <w:rPr>
          <w:rFonts w:cs="Times New Roman"/>
          <w:lang w:val="es-MX"/>
        </w:rPr>
        <w:t>zaje permanente</w:t>
      </w:r>
      <w:r w:rsidR="00534E19" w:rsidRPr="0019565E">
        <w:rPr>
          <w:rFonts w:cs="Times New Roman"/>
          <w:lang w:val="es-MX"/>
        </w:rPr>
        <w:t xml:space="preserve"> (Álvarez Méndez, 2005)</w:t>
      </w:r>
      <w:r w:rsidRPr="0019565E">
        <w:rPr>
          <w:rFonts w:cs="Times New Roman"/>
          <w:lang w:val="es-MX"/>
        </w:rPr>
        <w:t>.</w:t>
      </w:r>
    </w:p>
    <w:p w:rsidR="00D57939" w:rsidRPr="0019565E" w:rsidRDefault="00575B53" w:rsidP="00EC2048">
      <w:pPr>
        <w:spacing w:before="120" w:after="120"/>
        <w:ind w:firstLine="426"/>
        <w:rPr>
          <w:rFonts w:cs="Times New Roman"/>
          <w:lang w:val="es-MX"/>
        </w:rPr>
      </w:pPr>
      <w:r w:rsidRPr="0019565E">
        <w:rPr>
          <w:rFonts w:cs="Times New Roman"/>
          <w:lang w:val="es-MX"/>
        </w:rPr>
        <w:t xml:space="preserve">A partir de entonces, </w:t>
      </w:r>
      <w:r w:rsidR="0011641F" w:rsidRPr="0019565E">
        <w:rPr>
          <w:rFonts w:cs="Times New Roman"/>
          <w:lang w:val="es-MX"/>
        </w:rPr>
        <w:t>abrí</w:t>
      </w:r>
      <w:r w:rsidRPr="0019565E">
        <w:rPr>
          <w:rFonts w:cs="Times New Roman"/>
          <w:lang w:val="es-MX"/>
        </w:rPr>
        <w:t xml:space="preserve"> una cuenta de Facebook </w:t>
      </w:r>
      <w:r w:rsidR="0011641F" w:rsidRPr="0019565E">
        <w:rPr>
          <w:rFonts w:cs="Times New Roman"/>
          <w:lang w:val="es-MX"/>
        </w:rPr>
        <w:t xml:space="preserve">para cada </w:t>
      </w:r>
      <w:r w:rsidR="00534E19" w:rsidRPr="0019565E">
        <w:rPr>
          <w:rFonts w:cs="Times New Roman"/>
          <w:lang w:val="es-MX"/>
        </w:rPr>
        <w:t>materia</w:t>
      </w:r>
      <w:r w:rsidR="0011641F" w:rsidRPr="0019565E">
        <w:rPr>
          <w:rFonts w:cs="Times New Roman"/>
          <w:lang w:val="es-MX"/>
        </w:rPr>
        <w:t xml:space="preserve"> que imparto</w:t>
      </w:r>
      <w:r w:rsidRPr="0019565E">
        <w:rPr>
          <w:rFonts w:cs="Times New Roman"/>
          <w:lang w:val="es-MX"/>
        </w:rPr>
        <w:t xml:space="preserve">. </w:t>
      </w:r>
      <w:r w:rsidR="00534E19" w:rsidRPr="0019565E">
        <w:rPr>
          <w:rFonts w:cs="Times New Roman"/>
          <w:lang w:val="es-MX"/>
        </w:rPr>
        <w:t>Este espacio se</w:t>
      </w:r>
      <w:r w:rsidRPr="0019565E">
        <w:rPr>
          <w:rFonts w:cs="Times New Roman"/>
          <w:lang w:val="es-MX"/>
        </w:rPr>
        <w:t xml:space="preserve"> convierte en punto de encuentro permanente para debates, dudas, qu</w:t>
      </w:r>
      <w:r w:rsidRPr="0019565E">
        <w:rPr>
          <w:rFonts w:cs="Times New Roman"/>
          <w:lang w:val="es-MX"/>
        </w:rPr>
        <w:t>e</w:t>
      </w:r>
      <w:r w:rsidRPr="0019565E">
        <w:rPr>
          <w:rFonts w:cs="Times New Roman"/>
          <w:lang w:val="es-MX"/>
        </w:rPr>
        <w:t xml:space="preserve">jas y demás experiencias que conlleva </w:t>
      </w:r>
      <w:r w:rsidR="00534E19" w:rsidRPr="0019565E">
        <w:rPr>
          <w:rFonts w:cs="Times New Roman"/>
          <w:lang w:val="es-MX"/>
        </w:rPr>
        <w:t>la materia</w:t>
      </w:r>
      <w:r w:rsidRPr="0019565E">
        <w:rPr>
          <w:rFonts w:cs="Times New Roman"/>
          <w:lang w:val="es-MX"/>
        </w:rPr>
        <w:t xml:space="preserve">. </w:t>
      </w:r>
      <w:r w:rsidR="00D57939" w:rsidRPr="0019565E">
        <w:rPr>
          <w:rFonts w:cs="Times New Roman"/>
          <w:lang w:val="es-MX"/>
        </w:rPr>
        <w:t xml:space="preserve">Las </w:t>
      </w:r>
      <w:r w:rsidR="003E1E58" w:rsidRPr="0019565E">
        <w:rPr>
          <w:rFonts w:cs="Times New Roman"/>
          <w:lang w:val="es-MX"/>
        </w:rPr>
        <w:t>interrupciones</w:t>
      </w:r>
      <w:r w:rsidR="00D57939" w:rsidRPr="0019565E">
        <w:rPr>
          <w:rFonts w:cs="Times New Roman"/>
          <w:lang w:val="es-MX"/>
        </w:rPr>
        <w:t xml:space="preserve"> de clases no son ya un problema, pues se puede calend</w:t>
      </w:r>
      <w:r w:rsidR="00D57939" w:rsidRPr="0019565E">
        <w:rPr>
          <w:rFonts w:cs="Times New Roman"/>
          <w:lang w:val="es-MX"/>
        </w:rPr>
        <w:t>a</w:t>
      </w:r>
      <w:r w:rsidR="00D57939" w:rsidRPr="0019565E">
        <w:rPr>
          <w:rFonts w:cs="Times New Roman"/>
          <w:lang w:val="es-MX"/>
        </w:rPr>
        <w:t>rizar casi sin tr</w:t>
      </w:r>
      <w:r w:rsidR="00D57939" w:rsidRPr="0019565E">
        <w:rPr>
          <w:rFonts w:cs="Times New Roman"/>
          <w:lang w:val="es-MX"/>
        </w:rPr>
        <w:t>o</w:t>
      </w:r>
      <w:r w:rsidR="00D57939" w:rsidRPr="0019565E">
        <w:rPr>
          <w:rFonts w:cs="Times New Roman"/>
          <w:lang w:val="es-MX"/>
        </w:rPr>
        <w:t xml:space="preserve">piezos. </w:t>
      </w:r>
    </w:p>
    <w:p w:rsidR="00D57939" w:rsidRPr="0019565E" w:rsidRDefault="00D57939" w:rsidP="00EC2048">
      <w:pPr>
        <w:spacing w:before="120" w:after="120"/>
        <w:ind w:firstLine="426"/>
        <w:rPr>
          <w:rFonts w:cs="Times New Roman"/>
          <w:lang w:val="es-MX"/>
        </w:rPr>
      </w:pPr>
      <w:r w:rsidRPr="0019565E">
        <w:rPr>
          <w:rFonts w:cs="Times New Roman"/>
          <w:lang w:val="es-MX"/>
        </w:rPr>
        <w:t>Por supuesto ello solo es posible si, simultáneamente, se han modificado los patrones de ev</w:t>
      </w:r>
      <w:r w:rsidRPr="0019565E">
        <w:rPr>
          <w:rFonts w:cs="Times New Roman"/>
          <w:lang w:val="es-MX"/>
        </w:rPr>
        <w:t>a</w:t>
      </w:r>
      <w:r w:rsidRPr="0019565E">
        <w:rPr>
          <w:rFonts w:cs="Times New Roman"/>
          <w:lang w:val="es-MX"/>
        </w:rPr>
        <w:t>luación. En un curso donde los alumnos construyen su propio conocimiento a partir de un trabajo de investigación, la evaluación se convierte en auto-evaluación. Y esta es la clave para desarrollar una comunicación permanente con el profesor-tutor. De ahí la versatilidad de Facebook para consultar dudas, compartir análisis, hacer propue</w:t>
      </w:r>
      <w:r w:rsidRPr="0019565E">
        <w:rPr>
          <w:rFonts w:cs="Times New Roman"/>
          <w:lang w:val="es-MX"/>
        </w:rPr>
        <w:t>s</w:t>
      </w:r>
      <w:r w:rsidRPr="0019565E">
        <w:rPr>
          <w:rFonts w:cs="Times New Roman"/>
          <w:lang w:val="es-MX"/>
        </w:rPr>
        <w:t>tas, generar vínculos, etcétera.</w:t>
      </w:r>
    </w:p>
    <w:p w:rsidR="00D57939" w:rsidRPr="0019565E" w:rsidRDefault="00575B53" w:rsidP="00EC2048">
      <w:pPr>
        <w:spacing w:before="120" w:after="120"/>
        <w:ind w:firstLine="426"/>
        <w:rPr>
          <w:rFonts w:cs="Times New Roman"/>
          <w:lang w:val="es-MX"/>
        </w:rPr>
      </w:pPr>
      <w:r w:rsidRPr="0019565E">
        <w:rPr>
          <w:rFonts w:cs="Times New Roman"/>
          <w:lang w:val="es-MX"/>
        </w:rPr>
        <w:t>El ejemplo se ha multiplicado: al principio, mis propios alumnos abrieron una cue</w:t>
      </w:r>
      <w:r w:rsidRPr="0019565E">
        <w:rPr>
          <w:rFonts w:cs="Times New Roman"/>
          <w:lang w:val="es-MX"/>
        </w:rPr>
        <w:t>n</w:t>
      </w:r>
      <w:r w:rsidRPr="0019565E">
        <w:rPr>
          <w:rFonts w:cs="Times New Roman"/>
          <w:lang w:val="es-MX"/>
        </w:rPr>
        <w:t xml:space="preserve">ta colectiva e invitaron al resto de profesores a interactuar de la misma manera. </w:t>
      </w:r>
      <w:r w:rsidR="00D57939" w:rsidRPr="0019565E">
        <w:rPr>
          <w:rFonts w:cs="Times New Roman"/>
          <w:lang w:val="es-MX"/>
        </w:rPr>
        <w:t>Algunos de estos grupos lo han convertido ya en práctica habitual y Facebook se co</w:t>
      </w:r>
      <w:r w:rsidR="00D57939" w:rsidRPr="0019565E">
        <w:rPr>
          <w:rFonts w:cs="Times New Roman"/>
          <w:lang w:val="es-MX"/>
        </w:rPr>
        <w:t>n</w:t>
      </w:r>
      <w:r w:rsidR="00D57939" w:rsidRPr="0019565E">
        <w:rPr>
          <w:rFonts w:cs="Times New Roman"/>
          <w:lang w:val="es-MX"/>
        </w:rPr>
        <w:t xml:space="preserve">vierte en la plaza pública visitada por todos los interesados. </w:t>
      </w:r>
    </w:p>
    <w:p w:rsidR="00575B53" w:rsidRPr="0019565E" w:rsidRDefault="00575B53" w:rsidP="00EC2048">
      <w:pPr>
        <w:spacing w:before="120" w:after="120"/>
        <w:ind w:firstLine="426"/>
        <w:rPr>
          <w:rFonts w:cs="Times New Roman"/>
          <w:lang w:val="es-MX"/>
        </w:rPr>
      </w:pPr>
      <w:r w:rsidRPr="0019565E">
        <w:rPr>
          <w:rFonts w:cs="Times New Roman"/>
          <w:lang w:val="es-MX"/>
        </w:rPr>
        <w:t xml:space="preserve">Dado que </w:t>
      </w:r>
      <w:r w:rsidR="00534E19" w:rsidRPr="0019565E">
        <w:rPr>
          <w:rFonts w:cs="Times New Roman"/>
          <w:lang w:val="es-MX"/>
        </w:rPr>
        <w:t>en mi</w:t>
      </w:r>
      <w:r w:rsidRPr="0019565E">
        <w:rPr>
          <w:rFonts w:cs="Times New Roman"/>
          <w:lang w:val="es-MX"/>
        </w:rPr>
        <w:t xml:space="preserve"> universidad no </w:t>
      </w:r>
      <w:r w:rsidR="0011641F" w:rsidRPr="0019565E">
        <w:rPr>
          <w:rFonts w:cs="Times New Roman"/>
          <w:lang w:val="es-MX"/>
        </w:rPr>
        <w:t>contamos con</w:t>
      </w:r>
      <w:r w:rsidRPr="0019565E">
        <w:rPr>
          <w:rFonts w:cs="Times New Roman"/>
          <w:lang w:val="es-MX"/>
        </w:rPr>
        <w:t xml:space="preserve"> plataformas virtuales </w:t>
      </w:r>
      <w:r w:rsidRPr="0019565E">
        <w:rPr>
          <w:rFonts w:cs="Times New Roman"/>
          <w:i/>
          <w:lang w:val="es-MX"/>
        </w:rPr>
        <w:t>ad hoc</w:t>
      </w:r>
      <w:r w:rsidRPr="0019565E">
        <w:rPr>
          <w:rFonts w:cs="Times New Roman"/>
          <w:lang w:val="es-MX"/>
        </w:rPr>
        <w:t>, los recursos que ofrecen las redes sociales</w:t>
      </w:r>
      <w:r w:rsidR="00534E19" w:rsidRPr="0019565E">
        <w:rPr>
          <w:rFonts w:cs="Times New Roman"/>
          <w:lang w:val="es-MX"/>
        </w:rPr>
        <w:t>,</w:t>
      </w:r>
      <w:r w:rsidRPr="0019565E">
        <w:rPr>
          <w:rFonts w:cs="Times New Roman"/>
          <w:lang w:val="es-MX"/>
        </w:rPr>
        <w:t xml:space="preserve"> cuentas de correo electrónico</w:t>
      </w:r>
      <w:r w:rsidR="00534E19" w:rsidRPr="0019565E">
        <w:rPr>
          <w:rFonts w:cs="Times New Roman"/>
          <w:lang w:val="es-MX"/>
        </w:rPr>
        <w:t>, blogs y demás r</w:t>
      </w:r>
      <w:r w:rsidR="00534E19" w:rsidRPr="0019565E">
        <w:rPr>
          <w:rFonts w:cs="Times New Roman"/>
          <w:lang w:val="es-MX"/>
        </w:rPr>
        <w:t>e</w:t>
      </w:r>
      <w:r w:rsidR="00534E19" w:rsidRPr="0019565E">
        <w:rPr>
          <w:rFonts w:cs="Times New Roman"/>
          <w:lang w:val="es-MX"/>
        </w:rPr>
        <w:t>cursos en red</w:t>
      </w:r>
      <w:r w:rsidRPr="0019565E">
        <w:rPr>
          <w:rFonts w:cs="Times New Roman"/>
          <w:lang w:val="es-MX"/>
        </w:rPr>
        <w:t xml:space="preserve"> permiten ampliar los espacios comunicativos y formativos para los cursos universit</w:t>
      </w:r>
      <w:r w:rsidRPr="0019565E">
        <w:rPr>
          <w:rFonts w:cs="Times New Roman"/>
          <w:lang w:val="es-MX"/>
        </w:rPr>
        <w:t>a</w:t>
      </w:r>
      <w:r w:rsidRPr="0019565E">
        <w:rPr>
          <w:rFonts w:cs="Times New Roman"/>
          <w:lang w:val="es-MX"/>
        </w:rPr>
        <w:t>rios.</w:t>
      </w:r>
    </w:p>
    <w:p w:rsidR="00775FC8" w:rsidRPr="0019565E" w:rsidRDefault="00C04964" w:rsidP="00EC2048">
      <w:pPr>
        <w:spacing w:before="120" w:after="120"/>
        <w:ind w:firstLine="426"/>
        <w:rPr>
          <w:rFonts w:cs="Times New Roman"/>
        </w:rPr>
      </w:pPr>
      <w:r w:rsidRPr="0019565E">
        <w:rPr>
          <w:rFonts w:cs="Times New Roman"/>
        </w:rPr>
        <w:t>El uso de Facebook como herramienta de comunicación educativa se ha convertido en una práctica de innovación gracias a su versatilidad y al acceso cada vez más generalizado. Sin emba</w:t>
      </w:r>
      <w:r w:rsidRPr="0019565E">
        <w:rPr>
          <w:rFonts w:cs="Times New Roman"/>
        </w:rPr>
        <w:t>r</w:t>
      </w:r>
      <w:r w:rsidRPr="0019565E">
        <w:rPr>
          <w:rFonts w:cs="Times New Roman"/>
        </w:rPr>
        <w:t xml:space="preserve">go, lo que le da el carácter de innovación no es el uso mismo; sino los contenidos y la perspectiva desde la que se realice. </w:t>
      </w:r>
      <w:r w:rsidR="00D57939" w:rsidRPr="0019565E">
        <w:rPr>
          <w:rFonts w:cs="Times New Roman"/>
        </w:rPr>
        <w:t xml:space="preserve">Por ello, </w:t>
      </w:r>
      <w:r w:rsidR="001F26E9" w:rsidRPr="0019565E">
        <w:rPr>
          <w:rFonts w:cs="Times New Roman"/>
        </w:rPr>
        <w:t>Facebook solo es como la punta de iceberg visible pero cuya ve</w:t>
      </w:r>
      <w:r w:rsidR="001F26E9" w:rsidRPr="0019565E">
        <w:rPr>
          <w:rFonts w:cs="Times New Roman"/>
        </w:rPr>
        <w:t>r</w:t>
      </w:r>
      <w:r w:rsidR="001F26E9" w:rsidRPr="0019565E">
        <w:rPr>
          <w:rFonts w:cs="Times New Roman"/>
        </w:rPr>
        <w:t>dadera razón de ser radica en todo un cambio más profundo y radical en los procesos de enseñanza</w:t>
      </w:r>
      <w:r w:rsidRPr="0019565E">
        <w:rPr>
          <w:rFonts w:cs="Times New Roman"/>
        </w:rPr>
        <w:t>.</w:t>
      </w:r>
    </w:p>
    <w:p w:rsidR="000032A2" w:rsidRPr="0019565E" w:rsidRDefault="000032A2" w:rsidP="00EC2048">
      <w:pPr>
        <w:spacing w:before="120" w:after="120"/>
        <w:ind w:firstLine="426"/>
        <w:rPr>
          <w:rFonts w:cs="Times New Roman"/>
        </w:rPr>
      </w:pPr>
      <w:r w:rsidRPr="0019565E">
        <w:rPr>
          <w:rFonts w:cs="Times New Roman"/>
        </w:rPr>
        <w:t xml:space="preserve">Es preciso también discernir entre prácticas de innovación y prácticas de reproducción acerca del uso de Facebook. </w:t>
      </w:r>
      <w:r w:rsidR="003E1E58">
        <w:rPr>
          <w:rFonts w:cs="Times New Roman"/>
        </w:rPr>
        <w:t>Como señala Salinas (2004), con frecuencia, las tecnologías</w:t>
      </w:r>
      <w:r w:rsidR="001F26E9" w:rsidRPr="0019565E">
        <w:rPr>
          <w:rFonts w:cs="Times New Roman"/>
        </w:rPr>
        <w:t xml:space="preserve"> suele</w:t>
      </w:r>
      <w:r w:rsidR="003E1E58">
        <w:rPr>
          <w:rFonts w:cs="Times New Roman"/>
        </w:rPr>
        <w:t>n</w:t>
      </w:r>
      <w:r w:rsidR="001F26E9" w:rsidRPr="0019565E">
        <w:rPr>
          <w:rFonts w:cs="Times New Roman"/>
        </w:rPr>
        <w:t xml:space="preserve"> usarse </w:t>
      </w:r>
      <w:r w:rsidRPr="0019565E">
        <w:rPr>
          <w:rFonts w:cs="Times New Roman"/>
        </w:rPr>
        <w:t>de</w:t>
      </w:r>
      <w:r w:rsidRPr="0019565E">
        <w:rPr>
          <w:rFonts w:cs="Times New Roman"/>
        </w:rPr>
        <w:t>s</w:t>
      </w:r>
      <w:r w:rsidRPr="0019565E">
        <w:rPr>
          <w:rFonts w:cs="Times New Roman"/>
        </w:rPr>
        <w:t>de una perspectiva instrumental, como mero artificio retórico para salirse de lo habitual y da</w:t>
      </w:r>
      <w:r w:rsidR="0011641F" w:rsidRPr="0019565E">
        <w:rPr>
          <w:rFonts w:cs="Times New Roman"/>
        </w:rPr>
        <w:t>r</w:t>
      </w:r>
      <w:r w:rsidRPr="0019565E">
        <w:rPr>
          <w:rFonts w:cs="Times New Roman"/>
        </w:rPr>
        <w:t xml:space="preserve"> un plac</w:t>
      </w:r>
      <w:r w:rsidRPr="0019565E">
        <w:rPr>
          <w:rFonts w:cs="Times New Roman"/>
        </w:rPr>
        <w:t>e</w:t>
      </w:r>
      <w:r w:rsidRPr="0019565E">
        <w:rPr>
          <w:rFonts w:cs="Times New Roman"/>
        </w:rPr>
        <w:t>bo</w:t>
      </w:r>
      <w:r w:rsidR="001F26E9" w:rsidRPr="0019565E">
        <w:rPr>
          <w:rFonts w:cs="Times New Roman"/>
        </w:rPr>
        <w:t xml:space="preserve"> al aburrimiento del estudiante.</w:t>
      </w:r>
      <w:r w:rsidRPr="0019565E">
        <w:rPr>
          <w:rFonts w:cs="Times New Roman"/>
        </w:rPr>
        <w:t xml:space="preserve"> Facebook se convierte en otra más de las herramientas de reproducción y legit</w:t>
      </w:r>
      <w:r w:rsidRPr="0019565E">
        <w:rPr>
          <w:rFonts w:cs="Times New Roman"/>
        </w:rPr>
        <w:t>i</w:t>
      </w:r>
      <w:r w:rsidRPr="0019565E">
        <w:rPr>
          <w:rFonts w:cs="Times New Roman"/>
        </w:rPr>
        <w:t xml:space="preserve">mación del sistema. </w:t>
      </w:r>
      <w:r w:rsidR="001F26E9" w:rsidRPr="0019565E">
        <w:rPr>
          <w:rFonts w:cs="Times New Roman"/>
        </w:rPr>
        <w:t>Sería el mismo caso ya indicado de experiencias en las que se obliga a los estudiantes a abrir un blog y publicar en él con determinada fr</w:t>
      </w:r>
      <w:r w:rsidR="001F26E9" w:rsidRPr="0019565E">
        <w:rPr>
          <w:rFonts w:cs="Times New Roman"/>
        </w:rPr>
        <w:t>e</w:t>
      </w:r>
      <w:r w:rsidR="001F26E9" w:rsidRPr="0019565E">
        <w:rPr>
          <w:rFonts w:cs="Times New Roman"/>
        </w:rPr>
        <w:t>cuencia cualquier cosa.</w:t>
      </w:r>
    </w:p>
    <w:p w:rsidR="000032A2" w:rsidRPr="0019565E" w:rsidRDefault="000032A2" w:rsidP="00EC2048">
      <w:pPr>
        <w:spacing w:before="120" w:after="120"/>
        <w:ind w:firstLine="426"/>
        <w:rPr>
          <w:rFonts w:cs="Times New Roman"/>
        </w:rPr>
      </w:pPr>
      <w:r w:rsidRPr="0019565E">
        <w:rPr>
          <w:rFonts w:cs="Times New Roman"/>
        </w:rPr>
        <w:lastRenderedPageBreak/>
        <w:t>En cambio, cuando su uso es precedido de una concepción holística de la educ</w:t>
      </w:r>
      <w:r w:rsidRPr="0019565E">
        <w:rPr>
          <w:rFonts w:cs="Times New Roman"/>
        </w:rPr>
        <w:t>a</w:t>
      </w:r>
      <w:r w:rsidRPr="0019565E">
        <w:rPr>
          <w:rFonts w:cs="Times New Roman"/>
        </w:rPr>
        <w:t xml:space="preserve">ción, Facebook se convierte en un punto de encuentro y de ensanchamiento de horizontes comunicativos. </w:t>
      </w:r>
      <w:r w:rsidR="0011641F" w:rsidRPr="0019565E">
        <w:rPr>
          <w:rFonts w:cs="Times New Roman"/>
        </w:rPr>
        <w:t>En la e</w:t>
      </w:r>
      <w:r w:rsidR="0011641F" w:rsidRPr="0019565E">
        <w:rPr>
          <w:rFonts w:cs="Times New Roman"/>
        </w:rPr>
        <w:t>x</w:t>
      </w:r>
      <w:r w:rsidR="0011641F" w:rsidRPr="0019565E">
        <w:rPr>
          <w:rFonts w:cs="Times New Roman"/>
        </w:rPr>
        <w:t xml:space="preserve">periencia que relaté se pueden colegir los tres estadios por los que una experiencia </w:t>
      </w:r>
      <w:proofErr w:type="spellStart"/>
      <w:r w:rsidR="001F26E9" w:rsidRPr="0019565E">
        <w:rPr>
          <w:rFonts w:cs="Times New Roman"/>
        </w:rPr>
        <w:t>resiliente</w:t>
      </w:r>
      <w:proofErr w:type="spellEnd"/>
      <w:r w:rsidR="001F26E9" w:rsidRPr="0019565E">
        <w:rPr>
          <w:rFonts w:cs="Times New Roman"/>
        </w:rPr>
        <w:t xml:space="preserve"> </w:t>
      </w:r>
      <w:r w:rsidR="0011641F" w:rsidRPr="0019565E">
        <w:rPr>
          <w:rFonts w:cs="Times New Roman"/>
        </w:rPr>
        <w:t xml:space="preserve">puede convertirse en una </w:t>
      </w:r>
      <w:r w:rsidR="001F26E9" w:rsidRPr="0019565E">
        <w:rPr>
          <w:rFonts w:cs="Times New Roman"/>
        </w:rPr>
        <w:t>práctica</w:t>
      </w:r>
      <w:r w:rsidR="0011641F" w:rsidRPr="0019565E">
        <w:rPr>
          <w:rFonts w:cs="Times New Roman"/>
        </w:rPr>
        <w:t xml:space="preserve"> de innovación ed</w:t>
      </w:r>
      <w:r w:rsidR="0011641F" w:rsidRPr="0019565E">
        <w:rPr>
          <w:rFonts w:cs="Times New Roman"/>
        </w:rPr>
        <w:t>u</w:t>
      </w:r>
      <w:r w:rsidR="0011641F" w:rsidRPr="0019565E">
        <w:rPr>
          <w:rFonts w:cs="Times New Roman"/>
        </w:rPr>
        <w:t>cativa.</w:t>
      </w:r>
    </w:p>
    <w:p w:rsidR="00BD29CE" w:rsidRPr="0019565E" w:rsidRDefault="001F26E9" w:rsidP="00814EB9">
      <w:pPr>
        <w:pStyle w:val="Prrafodelista"/>
        <w:numPr>
          <w:ilvl w:val="0"/>
          <w:numId w:val="10"/>
        </w:numPr>
        <w:spacing w:before="120" w:after="120"/>
        <w:rPr>
          <w:rFonts w:cs="Times New Roman"/>
        </w:rPr>
      </w:pPr>
      <w:r w:rsidRPr="0019565E">
        <w:rPr>
          <w:rFonts w:cs="Times New Roman"/>
          <w:b/>
        </w:rPr>
        <w:t xml:space="preserve">La resiliencia. </w:t>
      </w:r>
      <w:r w:rsidRPr="0019565E">
        <w:rPr>
          <w:rFonts w:cs="Times New Roman"/>
        </w:rPr>
        <w:t>Como vimos</w:t>
      </w:r>
      <w:r w:rsidR="0011641F" w:rsidRPr="0019565E">
        <w:rPr>
          <w:rFonts w:cs="Times New Roman"/>
        </w:rPr>
        <w:t xml:space="preserve">, </w:t>
      </w:r>
      <w:r w:rsidRPr="0019565E">
        <w:rPr>
          <w:rFonts w:cs="Times New Roman"/>
        </w:rPr>
        <w:t xml:space="preserve">el uso de Facebook como herramienta didáctica surgió para paliar </w:t>
      </w:r>
      <w:r w:rsidR="0011641F" w:rsidRPr="0019565E">
        <w:rPr>
          <w:rFonts w:cs="Times New Roman"/>
        </w:rPr>
        <w:t>una</w:t>
      </w:r>
      <w:r w:rsidRPr="0019565E">
        <w:rPr>
          <w:rFonts w:cs="Times New Roman"/>
        </w:rPr>
        <w:t xml:space="preserve"> situación de</w:t>
      </w:r>
      <w:r w:rsidR="0011641F" w:rsidRPr="0019565E">
        <w:rPr>
          <w:rFonts w:cs="Times New Roman"/>
        </w:rPr>
        <w:t xml:space="preserve"> emergencia. En este caso, la actitud abierta</w:t>
      </w:r>
      <w:r w:rsidRPr="0019565E">
        <w:rPr>
          <w:rFonts w:cs="Times New Roman"/>
        </w:rPr>
        <w:t>,</w:t>
      </w:r>
      <w:r w:rsidR="0011641F" w:rsidRPr="0019565E">
        <w:rPr>
          <w:rFonts w:cs="Times New Roman"/>
        </w:rPr>
        <w:t xml:space="preserve"> </w:t>
      </w:r>
      <w:r w:rsidRPr="0019565E">
        <w:rPr>
          <w:rFonts w:cs="Times New Roman"/>
        </w:rPr>
        <w:t>el tener claro que lo importante es la autogestión del alumno sobre su propia construcción del conocimiento</w:t>
      </w:r>
      <w:r w:rsidR="0011641F" w:rsidRPr="0019565E">
        <w:rPr>
          <w:rFonts w:cs="Times New Roman"/>
        </w:rPr>
        <w:t xml:space="preserve"> permiti</w:t>
      </w:r>
      <w:r w:rsidRPr="0019565E">
        <w:rPr>
          <w:rFonts w:cs="Times New Roman"/>
        </w:rPr>
        <w:t>ó no temer a las formas de evaluación y</w:t>
      </w:r>
      <w:r w:rsidR="0011641F" w:rsidRPr="0019565E">
        <w:rPr>
          <w:rFonts w:cs="Times New Roman"/>
        </w:rPr>
        <w:t xml:space="preserve"> realizar un acto  de improvisación por m</w:t>
      </w:r>
      <w:r w:rsidR="0011641F" w:rsidRPr="0019565E">
        <w:rPr>
          <w:rFonts w:cs="Times New Roman"/>
        </w:rPr>
        <w:t>e</w:t>
      </w:r>
      <w:r w:rsidR="0011641F" w:rsidRPr="0019565E">
        <w:rPr>
          <w:rFonts w:cs="Times New Roman"/>
        </w:rPr>
        <w:t>dio del cual se respondió a las circunstancias.</w:t>
      </w:r>
      <w:r w:rsidRPr="0019565E">
        <w:rPr>
          <w:rFonts w:cs="Times New Roman"/>
        </w:rPr>
        <w:t xml:space="preserve"> Desde su inicio, el uso de las TIC como i</w:t>
      </w:r>
      <w:r w:rsidRPr="0019565E">
        <w:rPr>
          <w:rFonts w:cs="Times New Roman"/>
        </w:rPr>
        <w:t>n</w:t>
      </w:r>
      <w:r w:rsidRPr="0019565E">
        <w:rPr>
          <w:rFonts w:cs="Times New Roman"/>
        </w:rPr>
        <w:t>novación estuvo precedido de un cambio paradigmático en el proceso educativo en su co</w:t>
      </w:r>
      <w:r w:rsidRPr="0019565E">
        <w:rPr>
          <w:rFonts w:cs="Times New Roman"/>
        </w:rPr>
        <w:t>n</w:t>
      </w:r>
      <w:r w:rsidRPr="0019565E">
        <w:rPr>
          <w:rFonts w:cs="Times New Roman"/>
        </w:rPr>
        <w:t>junto.</w:t>
      </w:r>
    </w:p>
    <w:p w:rsidR="00BD29CE" w:rsidRPr="0019565E" w:rsidRDefault="001F26E9" w:rsidP="00814EB9">
      <w:pPr>
        <w:pStyle w:val="Prrafodelista"/>
        <w:numPr>
          <w:ilvl w:val="0"/>
          <w:numId w:val="10"/>
        </w:numPr>
        <w:spacing w:before="120" w:after="120"/>
        <w:rPr>
          <w:rFonts w:cs="Times New Roman"/>
        </w:rPr>
      </w:pPr>
      <w:r w:rsidRPr="0019565E">
        <w:rPr>
          <w:rFonts w:cs="Times New Roman"/>
          <w:b/>
        </w:rPr>
        <w:t xml:space="preserve">Sistematización. </w:t>
      </w:r>
      <w:r w:rsidR="0011641F" w:rsidRPr="0019565E">
        <w:rPr>
          <w:rFonts w:cs="Times New Roman"/>
        </w:rPr>
        <w:t>En segundo lugar, las dificultades iniciales fueron siendo superadas pa</w:t>
      </w:r>
      <w:r w:rsidR="0011641F" w:rsidRPr="0019565E">
        <w:rPr>
          <w:rFonts w:cs="Times New Roman"/>
        </w:rPr>
        <w:t>u</w:t>
      </w:r>
      <w:r w:rsidR="0011641F" w:rsidRPr="0019565E">
        <w:rPr>
          <w:rFonts w:cs="Times New Roman"/>
        </w:rPr>
        <w:t>latinamente gracias a procesos de negociación que culminaron con el establecimiento de normas claras para el uso de este recurso. Con ello se permitió potenciar cada vez más las infinitas posibilidades que ofrece el trabajo en red: vínculos, imágenes, archivos, y una la</w:t>
      </w:r>
      <w:r w:rsidR="0011641F" w:rsidRPr="0019565E">
        <w:rPr>
          <w:rFonts w:cs="Times New Roman"/>
        </w:rPr>
        <w:t>r</w:t>
      </w:r>
      <w:r w:rsidR="0011641F" w:rsidRPr="0019565E">
        <w:rPr>
          <w:rFonts w:cs="Times New Roman"/>
        </w:rPr>
        <w:t>ga lista de etcéteras.</w:t>
      </w:r>
      <w:r w:rsidR="00286D85" w:rsidRPr="0019565E">
        <w:rPr>
          <w:rFonts w:cs="Times New Roman"/>
        </w:rPr>
        <w:t xml:space="preserve"> En esta fase también se terminó de acoplar el recurso y la metod</w:t>
      </w:r>
      <w:r w:rsidR="00286D85" w:rsidRPr="0019565E">
        <w:rPr>
          <w:rFonts w:cs="Times New Roman"/>
        </w:rPr>
        <w:t>o</w:t>
      </w:r>
      <w:r w:rsidR="00286D85" w:rsidRPr="0019565E">
        <w:rPr>
          <w:rFonts w:cs="Times New Roman"/>
        </w:rPr>
        <w:t>logía a los propósitos que guían el curso de mérito.</w:t>
      </w:r>
      <w:r w:rsidRPr="0019565E">
        <w:rPr>
          <w:rFonts w:cs="Times New Roman"/>
        </w:rPr>
        <w:t xml:space="preserve"> De igual manera, se exploraron otras pote</w:t>
      </w:r>
      <w:r w:rsidRPr="0019565E">
        <w:rPr>
          <w:rFonts w:cs="Times New Roman"/>
        </w:rPr>
        <w:t>n</w:t>
      </w:r>
      <w:r w:rsidRPr="0019565E">
        <w:rPr>
          <w:rFonts w:cs="Times New Roman"/>
        </w:rPr>
        <w:t>cialidades no previstas al principio. Nuevamente, el desarrollo de esta fase fue posible s</w:t>
      </w:r>
      <w:r w:rsidRPr="0019565E">
        <w:rPr>
          <w:rFonts w:cs="Times New Roman"/>
        </w:rPr>
        <w:t>o</w:t>
      </w:r>
      <w:r w:rsidRPr="0019565E">
        <w:rPr>
          <w:rFonts w:cs="Times New Roman"/>
        </w:rPr>
        <w:t>lo gracias a ese cambio de paradigma.</w:t>
      </w:r>
    </w:p>
    <w:p w:rsidR="00BD29CE" w:rsidRPr="0019565E" w:rsidRDefault="00BD29CE" w:rsidP="00814EB9">
      <w:pPr>
        <w:pStyle w:val="Prrafodelista"/>
        <w:numPr>
          <w:ilvl w:val="0"/>
          <w:numId w:val="10"/>
        </w:numPr>
        <w:spacing w:before="120" w:after="120"/>
        <w:rPr>
          <w:rFonts w:cs="Times New Roman"/>
        </w:rPr>
      </w:pPr>
      <w:r w:rsidRPr="0019565E">
        <w:rPr>
          <w:rFonts w:cs="Times New Roman"/>
          <w:b/>
        </w:rPr>
        <w:t>Institucionalización</w:t>
      </w:r>
      <w:r w:rsidR="00286D85" w:rsidRPr="0019565E">
        <w:rPr>
          <w:rFonts w:cs="Times New Roman"/>
        </w:rPr>
        <w:t>. Una vez superada la fase de emergencia y normalización, el uso de Facebook como herramienta de comunicación se ha institucionaliz</w:t>
      </w:r>
      <w:r w:rsidR="00286D85" w:rsidRPr="0019565E">
        <w:rPr>
          <w:rFonts w:cs="Times New Roman"/>
        </w:rPr>
        <w:t>a</w:t>
      </w:r>
      <w:r w:rsidR="00286D85" w:rsidRPr="0019565E">
        <w:rPr>
          <w:rFonts w:cs="Times New Roman"/>
        </w:rPr>
        <w:t>do. En el programa de curso se ofrece la cuenta de Facebook y se establece como un sitio de encuentro seguro, confiable y permanente. Son pocos los alumnos que no poseen una cuenta de Facebook y resulta muy fácil abrirla. También son ya pocos los estudiantes que no tienen acceso a i</w:t>
      </w:r>
      <w:r w:rsidR="00286D85" w:rsidRPr="0019565E">
        <w:rPr>
          <w:rFonts w:cs="Times New Roman"/>
        </w:rPr>
        <w:t>n</w:t>
      </w:r>
      <w:r w:rsidR="00286D85" w:rsidRPr="0019565E">
        <w:rPr>
          <w:rFonts w:cs="Times New Roman"/>
        </w:rPr>
        <w:t xml:space="preserve">ternet. Por lo que es muy confiable enviar mensajes a través del muro. </w:t>
      </w:r>
      <w:r w:rsidR="00E9068E" w:rsidRPr="0019565E">
        <w:rPr>
          <w:rFonts w:cs="Times New Roman"/>
        </w:rPr>
        <w:t>Se publican notas parciales, se da seguimiento a las inquietudes o dudas… y se comparte desde otra perspe</w:t>
      </w:r>
      <w:r w:rsidR="00E9068E" w:rsidRPr="0019565E">
        <w:rPr>
          <w:rFonts w:cs="Times New Roman"/>
        </w:rPr>
        <w:t>c</w:t>
      </w:r>
      <w:r w:rsidR="00E9068E" w:rsidRPr="0019565E">
        <w:rPr>
          <w:rFonts w:cs="Times New Roman"/>
        </w:rPr>
        <w:t>tiva. Aunque suene contradictorio, se establece una relación más hum</w:t>
      </w:r>
      <w:r w:rsidR="00E9068E" w:rsidRPr="0019565E">
        <w:rPr>
          <w:rFonts w:cs="Times New Roman"/>
        </w:rPr>
        <w:t>a</w:t>
      </w:r>
      <w:r w:rsidR="00E9068E" w:rsidRPr="0019565E">
        <w:rPr>
          <w:rFonts w:cs="Times New Roman"/>
        </w:rPr>
        <w:t>na. Con ello se hace sentir más la sensación del apre</w:t>
      </w:r>
      <w:r w:rsidR="00E9068E" w:rsidRPr="0019565E">
        <w:rPr>
          <w:rFonts w:cs="Times New Roman"/>
        </w:rPr>
        <w:t>n</w:t>
      </w:r>
      <w:r w:rsidR="00E9068E" w:rsidRPr="0019565E">
        <w:rPr>
          <w:rFonts w:cs="Times New Roman"/>
        </w:rPr>
        <w:t>dizaje compartido.</w:t>
      </w:r>
      <w:r w:rsidR="00286D85" w:rsidRPr="0019565E">
        <w:rPr>
          <w:rFonts w:cs="Times New Roman"/>
        </w:rPr>
        <w:t xml:space="preserve"> </w:t>
      </w:r>
    </w:p>
    <w:p w:rsidR="00C1541B" w:rsidRPr="0019565E" w:rsidRDefault="00C1541B" w:rsidP="008B4CAB">
      <w:pPr>
        <w:pStyle w:val="Ttulo1"/>
        <w:numPr>
          <w:ilvl w:val="0"/>
          <w:numId w:val="13"/>
        </w:numPr>
        <w:rPr>
          <w:rFonts w:ascii="Times New Roman" w:hAnsi="Times New Roman" w:cs="Times New Roman"/>
        </w:rPr>
      </w:pPr>
      <w:r w:rsidRPr="0019565E">
        <w:rPr>
          <w:rFonts w:ascii="Times New Roman" w:hAnsi="Times New Roman" w:cs="Times New Roman"/>
        </w:rPr>
        <w:lastRenderedPageBreak/>
        <w:t>Más allá del uso de Facebook</w:t>
      </w:r>
    </w:p>
    <w:p w:rsidR="00E9068E" w:rsidRPr="0019565E" w:rsidRDefault="00E9068E" w:rsidP="00EC2048">
      <w:pPr>
        <w:spacing w:before="120" w:after="120"/>
        <w:ind w:firstLine="426"/>
        <w:rPr>
          <w:rFonts w:cs="Times New Roman"/>
        </w:rPr>
      </w:pPr>
      <w:r w:rsidRPr="0019565E">
        <w:rPr>
          <w:rFonts w:cs="Times New Roman"/>
        </w:rPr>
        <w:t xml:space="preserve">Como he insistido, el uso de Facebook, por sí mismo, no garantiza una práctica de innovación. </w:t>
      </w:r>
      <w:proofErr w:type="gramStart"/>
      <w:r w:rsidRPr="0019565E">
        <w:rPr>
          <w:rFonts w:cs="Times New Roman"/>
        </w:rPr>
        <w:t>Esta</w:t>
      </w:r>
      <w:proofErr w:type="gramEnd"/>
      <w:r w:rsidRPr="0019565E">
        <w:rPr>
          <w:rFonts w:cs="Times New Roman"/>
        </w:rPr>
        <w:t xml:space="preserve"> solo es posible si se concibe el proceso enseñanza-aprendizaje desde una perspectiva diferente a la habitual. Por ello, para justificar el calificativo de “innovación” en el uso de Facebook me pe</w:t>
      </w:r>
      <w:r w:rsidRPr="0019565E">
        <w:rPr>
          <w:rFonts w:cs="Times New Roman"/>
        </w:rPr>
        <w:t>r</w:t>
      </w:r>
      <w:r w:rsidRPr="0019565E">
        <w:rPr>
          <w:rFonts w:cs="Times New Roman"/>
        </w:rPr>
        <w:t>mito compartir lo que considero la base metod</w:t>
      </w:r>
      <w:r w:rsidRPr="0019565E">
        <w:rPr>
          <w:rFonts w:cs="Times New Roman"/>
        </w:rPr>
        <w:t>o</w:t>
      </w:r>
      <w:r w:rsidRPr="0019565E">
        <w:rPr>
          <w:rFonts w:cs="Times New Roman"/>
        </w:rPr>
        <w:t xml:space="preserve">lógica de mi práctica innovadora. </w:t>
      </w:r>
    </w:p>
    <w:p w:rsidR="00E9068E" w:rsidRPr="0019565E" w:rsidRDefault="00E9068E" w:rsidP="00EC2048">
      <w:pPr>
        <w:spacing w:before="120" w:after="120"/>
        <w:ind w:firstLine="426"/>
        <w:rPr>
          <w:rFonts w:cs="Times New Roman"/>
        </w:rPr>
      </w:pPr>
      <w:r w:rsidRPr="0019565E">
        <w:rPr>
          <w:rFonts w:cs="Times New Roman"/>
        </w:rPr>
        <w:t>El presente año planifiqué un</w:t>
      </w:r>
      <w:r w:rsidR="0019565E" w:rsidRPr="0019565E">
        <w:rPr>
          <w:rFonts w:cs="Times New Roman"/>
        </w:rPr>
        <w:t>a de mis asignaturas</w:t>
      </w:r>
      <w:r w:rsidRPr="0019565E">
        <w:rPr>
          <w:rFonts w:cs="Times New Roman"/>
        </w:rPr>
        <w:t xml:space="preserve"> (Semiología del mensaje estético) a partir de lo que los expertos de las metodologías participativas llaman </w:t>
      </w:r>
      <w:r w:rsidRPr="0019565E">
        <w:rPr>
          <w:rFonts w:cs="Times New Roman"/>
          <w:b/>
        </w:rPr>
        <w:t>m</w:t>
      </w:r>
      <w:r w:rsidR="00882BC8" w:rsidRPr="0019565E">
        <w:rPr>
          <w:rFonts w:cs="Times New Roman"/>
          <w:b/>
        </w:rPr>
        <w:t>étodo del caso-ilustración</w:t>
      </w:r>
      <w:r w:rsidR="000032A2" w:rsidRPr="0019565E">
        <w:rPr>
          <w:rFonts w:cs="Times New Roman"/>
        </w:rPr>
        <w:t xml:space="preserve">. </w:t>
      </w:r>
      <w:r w:rsidRPr="0019565E">
        <w:rPr>
          <w:rFonts w:cs="Times New Roman"/>
        </w:rPr>
        <w:t>Por s</w:t>
      </w:r>
      <w:r w:rsidRPr="0019565E">
        <w:rPr>
          <w:rFonts w:cs="Times New Roman"/>
        </w:rPr>
        <w:t>u</w:t>
      </w:r>
      <w:r w:rsidRPr="0019565E">
        <w:rPr>
          <w:rFonts w:cs="Times New Roman"/>
        </w:rPr>
        <w:t>puesto, debí hacer algunos ajustes para adaptarlo a mis circun</w:t>
      </w:r>
      <w:r w:rsidRPr="0019565E">
        <w:rPr>
          <w:rFonts w:cs="Times New Roman"/>
        </w:rPr>
        <w:t>s</w:t>
      </w:r>
      <w:r w:rsidRPr="0019565E">
        <w:rPr>
          <w:rFonts w:cs="Times New Roman"/>
        </w:rPr>
        <w:t xml:space="preserve">tancias. </w:t>
      </w:r>
    </w:p>
    <w:p w:rsidR="00814EB9" w:rsidRPr="0019565E" w:rsidRDefault="00E9068E" w:rsidP="00EC2048">
      <w:pPr>
        <w:spacing w:before="120" w:after="120"/>
        <w:ind w:firstLine="426"/>
        <w:rPr>
          <w:rFonts w:cs="Times New Roman"/>
        </w:rPr>
      </w:pPr>
      <w:r w:rsidRPr="0019565E">
        <w:rPr>
          <w:rFonts w:cs="Times New Roman"/>
        </w:rPr>
        <w:t xml:space="preserve">En términos generales, el citado curso consiste en </w:t>
      </w:r>
      <w:r w:rsidR="00814EB9" w:rsidRPr="0019565E">
        <w:rPr>
          <w:rFonts w:cs="Times New Roman"/>
        </w:rPr>
        <w:t>el desarrollo de un proyecto personal de i</w:t>
      </w:r>
      <w:r w:rsidR="00814EB9" w:rsidRPr="0019565E">
        <w:rPr>
          <w:rFonts w:cs="Times New Roman"/>
        </w:rPr>
        <w:t>n</w:t>
      </w:r>
      <w:r w:rsidR="00814EB9" w:rsidRPr="0019565E">
        <w:rPr>
          <w:rFonts w:cs="Times New Roman"/>
        </w:rPr>
        <w:t>vestigación por parte de los alumnos. Este se lleva a acabo de acuerdo con las siguie</w:t>
      </w:r>
      <w:r w:rsidR="00814EB9" w:rsidRPr="0019565E">
        <w:rPr>
          <w:rFonts w:cs="Times New Roman"/>
        </w:rPr>
        <w:t>n</w:t>
      </w:r>
      <w:r w:rsidR="00814EB9" w:rsidRPr="0019565E">
        <w:rPr>
          <w:rFonts w:cs="Times New Roman"/>
        </w:rPr>
        <w:t>tes fases:</w:t>
      </w:r>
    </w:p>
    <w:p w:rsidR="00814EB9" w:rsidRPr="0019565E" w:rsidRDefault="00814EB9" w:rsidP="00814EB9">
      <w:pPr>
        <w:pStyle w:val="Prrafodelista"/>
        <w:numPr>
          <w:ilvl w:val="0"/>
          <w:numId w:val="12"/>
        </w:numPr>
        <w:spacing w:before="120" w:after="120"/>
        <w:rPr>
          <w:rFonts w:cs="Times New Roman"/>
        </w:rPr>
      </w:pPr>
      <w:r w:rsidRPr="0019565E">
        <w:rPr>
          <w:rFonts w:cs="Times New Roman"/>
          <w:b/>
        </w:rPr>
        <w:t>Elección del tema</w:t>
      </w:r>
      <w:r w:rsidRPr="0019565E">
        <w:rPr>
          <w:rFonts w:cs="Times New Roman"/>
        </w:rPr>
        <w:t>.</w:t>
      </w:r>
      <w:r w:rsidR="00E9068E" w:rsidRPr="0019565E">
        <w:rPr>
          <w:rFonts w:cs="Times New Roman"/>
        </w:rPr>
        <w:t xml:space="preserve"> </w:t>
      </w:r>
      <w:r w:rsidRPr="0019565E">
        <w:rPr>
          <w:rFonts w:cs="Times New Roman"/>
        </w:rPr>
        <w:t>D</w:t>
      </w:r>
      <w:r w:rsidR="00E9068E" w:rsidRPr="0019565E">
        <w:rPr>
          <w:rFonts w:cs="Times New Roman"/>
        </w:rPr>
        <w:t xml:space="preserve">urante las primeras sesiones de clases, al </w:t>
      </w:r>
      <w:r w:rsidRPr="0019565E">
        <w:rPr>
          <w:rFonts w:cs="Times New Roman"/>
        </w:rPr>
        <w:t>socializar</w:t>
      </w:r>
      <w:r w:rsidR="00E9068E" w:rsidRPr="0019565E">
        <w:rPr>
          <w:rFonts w:cs="Times New Roman"/>
        </w:rPr>
        <w:t xml:space="preserve"> el programa</w:t>
      </w:r>
      <w:r w:rsidRPr="0019565E">
        <w:rPr>
          <w:rFonts w:cs="Times New Roman"/>
        </w:rPr>
        <w:t>,</w:t>
      </w:r>
      <w:r w:rsidR="00E9068E" w:rsidRPr="0019565E">
        <w:rPr>
          <w:rFonts w:cs="Times New Roman"/>
        </w:rPr>
        <w:t xml:space="preserve"> compartimos –mis alumnos y yo– las competencias que se deben desarrollar y los temas que pueden ser abordados. </w:t>
      </w:r>
      <w:r w:rsidR="00255984" w:rsidRPr="0019565E">
        <w:rPr>
          <w:rFonts w:cs="Times New Roman"/>
        </w:rPr>
        <w:t>Cada alumno debe elegir un tema (o caso que ilustr</w:t>
      </w:r>
      <w:r w:rsidR="0019565E" w:rsidRPr="0019565E">
        <w:rPr>
          <w:rFonts w:cs="Times New Roman"/>
        </w:rPr>
        <w:t>e</w:t>
      </w:r>
      <w:r w:rsidR="00255984" w:rsidRPr="0019565E">
        <w:rPr>
          <w:rFonts w:cs="Times New Roman"/>
        </w:rPr>
        <w:t xml:space="preserve"> algún aspecto del programa). Debo aclarar que esta dinámica es posible porque en esa clase tengo menos de 30 alumnos, a quienes conozco de antemano por haberles dado ya dos o tres cursos en semestres anteriores. Otra circunstancia que posibilita la metodología es la existencia de un l</w:t>
      </w:r>
      <w:r w:rsidR="00255984" w:rsidRPr="0019565E">
        <w:rPr>
          <w:rFonts w:cs="Times New Roman"/>
        </w:rPr>
        <w:t>i</w:t>
      </w:r>
      <w:r w:rsidR="00255984" w:rsidRPr="0019565E">
        <w:rPr>
          <w:rFonts w:cs="Times New Roman"/>
        </w:rPr>
        <w:t xml:space="preserve">bro de texto. </w:t>
      </w:r>
    </w:p>
    <w:p w:rsidR="00255984" w:rsidRPr="0019565E" w:rsidRDefault="00814EB9" w:rsidP="00814EB9">
      <w:pPr>
        <w:pStyle w:val="Prrafodelista"/>
        <w:numPr>
          <w:ilvl w:val="0"/>
          <w:numId w:val="12"/>
        </w:numPr>
        <w:spacing w:before="120" w:after="120"/>
        <w:rPr>
          <w:rFonts w:cs="Times New Roman"/>
        </w:rPr>
      </w:pPr>
      <w:r w:rsidRPr="0019565E">
        <w:rPr>
          <w:rFonts w:cs="Times New Roman"/>
          <w:b/>
        </w:rPr>
        <w:t>Aplicación de los contenidos curriculares al tema elegido</w:t>
      </w:r>
      <w:r w:rsidRPr="0019565E">
        <w:rPr>
          <w:rFonts w:cs="Times New Roman"/>
        </w:rPr>
        <w:t xml:space="preserve">. </w:t>
      </w:r>
      <w:r w:rsidR="00255984" w:rsidRPr="0019565E">
        <w:rPr>
          <w:rFonts w:cs="Times New Roman"/>
        </w:rPr>
        <w:t xml:space="preserve">Una vez elegido el tema los alumnos van evidenciando en él los principios teóricos desarrollados en el libro de texto. Van aplicando a su objeto de estudio lo que el propio libro de texto desarrolla en términos generales. Las clases presenciales suelen servir para resolver dudas o para compartir experiencias de aplicación. Suele surgir la necesidad de desarrollar algunas clases magistrales, cuando algún tema ha provocado confusión generalizada. </w:t>
      </w:r>
    </w:p>
    <w:p w:rsidR="00814EB9" w:rsidRPr="0019565E" w:rsidRDefault="00814EB9" w:rsidP="00814EB9">
      <w:pPr>
        <w:pStyle w:val="Prrafodelista"/>
        <w:numPr>
          <w:ilvl w:val="0"/>
          <w:numId w:val="12"/>
        </w:numPr>
        <w:spacing w:before="120" w:after="120"/>
        <w:rPr>
          <w:rFonts w:cs="Times New Roman"/>
        </w:rPr>
      </w:pPr>
      <w:r w:rsidRPr="0019565E">
        <w:rPr>
          <w:rFonts w:cs="Times New Roman"/>
          <w:b/>
        </w:rPr>
        <w:t xml:space="preserve">Investigación bibliográfica. </w:t>
      </w:r>
      <w:r w:rsidR="00255984" w:rsidRPr="0019565E">
        <w:rPr>
          <w:rFonts w:cs="Times New Roman"/>
        </w:rPr>
        <w:t>En la primera parte se sientan las bases teór</w:t>
      </w:r>
      <w:r w:rsidR="00255984" w:rsidRPr="0019565E">
        <w:rPr>
          <w:rFonts w:cs="Times New Roman"/>
        </w:rPr>
        <w:t>i</w:t>
      </w:r>
      <w:r w:rsidR="00255984" w:rsidRPr="0019565E">
        <w:rPr>
          <w:rFonts w:cs="Times New Roman"/>
        </w:rPr>
        <w:t xml:space="preserve">cas del curso. Con ello se establece un marco conceptual del que el alumno parte para desarrollar la segunda parte. Esta consiste en un proceso de investigación personal. Cada </w:t>
      </w:r>
      <w:proofErr w:type="spellStart"/>
      <w:r w:rsidR="0019565E" w:rsidRPr="0019565E">
        <w:rPr>
          <w:rFonts w:cs="Times New Roman"/>
        </w:rPr>
        <w:t>cuál</w:t>
      </w:r>
      <w:proofErr w:type="spellEnd"/>
      <w:r w:rsidR="00255984" w:rsidRPr="0019565E">
        <w:rPr>
          <w:rFonts w:cs="Times New Roman"/>
        </w:rPr>
        <w:t xml:space="preserve"> busca las mejores fuentes de que disponga y yo, como facilitador, solo </w:t>
      </w:r>
      <w:r w:rsidR="00C1541B" w:rsidRPr="0019565E">
        <w:rPr>
          <w:rFonts w:cs="Times New Roman"/>
        </w:rPr>
        <w:t>apoyo en la calific</w:t>
      </w:r>
      <w:r w:rsidR="00C1541B" w:rsidRPr="0019565E">
        <w:rPr>
          <w:rFonts w:cs="Times New Roman"/>
        </w:rPr>
        <w:t>a</w:t>
      </w:r>
      <w:r w:rsidR="00C1541B" w:rsidRPr="0019565E">
        <w:rPr>
          <w:rFonts w:cs="Times New Roman"/>
        </w:rPr>
        <w:t>ción de las mismas y en la s</w:t>
      </w:r>
      <w:r w:rsidR="00C1541B" w:rsidRPr="0019565E">
        <w:rPr>
          <w:rFonts w:cs="Times New Roman"/>
        </w:rPr>
        <w:t>u</w:t>
      </w:r>
      <w:r w:rsidR="00C1541B" w:rsidRPr="0019565E">
        <w:rPr>
          <w:rFonts w:cs="Times New Roman"/>
        </w:rPr>
        <w:t xml:space="preserve">pervisión de los avances individuales. </w:t>
      </w:r>
    </w:p>
    <w:p w:rsidR="00E9068E" w:rsidRPr="0019565E" w:rsidRDefault="00814EB9" w:rsidP="00814EB9">
      <w:pPr>
        <w:pStyle w:val="Prrafodelista"/>
        <w:numPr>
          <w:ilvl w:val="0"/>
          <w:numId w:val="12"/>
        </w:numPr>
        <w:spacing w:before="120" w:after="120"/>
        <w:rPr>
          <w:rFonts w:cs="Times New Roman"/>
        </w:rPr>
      </w:pPr>
      <w:r w:rsidRPr="0019565E">
        <w:rPr>
          <w:rFonts w:cs="Times New Roman"/>
          <w:b/>
        </w:rPr>
        <w:t>Socialización.</w:t>
      </w:r>
      <w:r w:rsidRPr="0019565E">
        <w:rPr>
          <w:rFonts w:cs="Times New Roman"/>
        </w:rPr>
        <w:t xml:space="preserve"> </w:t>
      </w:r>
      <w:r w:rsidR="00C1541B" w:rsidRPr="0019565E">
        <w:rPr>
          <w:rFonts w:cs="Times New Roman"/>
        </w:rPr>
        <w:t>Al finalizar el proceso de investigación, cada alumno socializa su trab</w:t>
      </w:r>
      <w:r w:rsidR="00C1541B" w:rsidRPr="0019565E">
        <w:rPr>
          <w:rFonts w:cs="Times New Roman"/>
        </w:rPr>
        <w:t>a</w:t>
      </w:r>
      <w:r w:rsidRPr="0019565E">
        <w:rPr>
          <w:rFonts w:cs="Times New Roman"/>
        </w:rPr>
        <w:t>jo. Se crea un texto unificado,</w:t>
      </w:r>
      <w:r w:rsidR="00C1541B" w:rsidRPr="0019565E">
        <w:rPr>
          <w:rFonts w:cs="Times New Roman"/>
        </w:rPr>
        <w:t xml:space="preserve"> con lo que todos están al tanto de los conocimientos construidos.</w:t>
      </w:r>
    </w:p>
    <w:p w:rsidR="00C1541B" w:rsidRPr="0019565E" w:rsidRDefault="00814EB9" w:rsidP="00814EB9">
      <w:pPr>
        <w:pStyle w:val="Prrafodelista"/>
        <w:numPr>
          <w:ilvl w:val="0"/>
          <w:numId w:val="12"/>
        </w:numPr>
        <w:spacing w:before="120" w:after="120"/>
        <w:rPr>
          <w:rFonts w:cs="Times New Roman"/>
        </w:rPr>
      </w:pPr>
      <w:r w:rsidRPr="0019565E">
        <w:rPr>
          <w:rFonts w:cs="Times New Roman"/>
          <w:b/>
        </w:rPr>
        <w:lastRenderedPageBreak/>
        <w:t xml:space="preserve">Evaluación. </w:t>
      </w:r>
      <w:r w:rsidRPr="0019565E">
        <w:rPr>
          <w:rFonts w:cs="Times New Roman"/>
        </w:rPr>
        <w:t>La evaluación es continua y formativa. Salvo excepciones pu</w:t>
      </w:r>
      <w:r w:rsidRPr="0019565E">
        <w:rPr>
          <w:rFonts w:cs="Times New Roman"/>
        </w:rPr>
        <w:t>n</w:t>
      </w:r>
      <w:r w:rsidRPr="0019565E">
        <w:rPr>
          <w:rFonts w:cs="Times New Roman"/>
        </w:rPr>
        <w:t xml:space="preserve">tuales, no es necesario realizar exámenes. </w:t>
      </w:r>
      <w:r w:rsidR="00B45C5F" w:rsidRPr="0019565E">
        <w:rPr>
          <w:rFonts w:cs="Times New Roman"/>
        </w:rPr>
        <w:t>Por necesidades puramente fo</w:t>
      </w:r>
      <w:r w:rsidR="00B45C5F" w:rsidRPr="0019565E">
        <w:rPr>
          <w:rFonts w:cs="Times New Roman"/>
        </w:rPr>
        <w:t>r</w:t>
      </w:r>
      <w:r w:rsidR="00B45C5F" w:rsidRPr="0019565E">
        <w:rPr>
          <w:rFonts w:cs="Times New Roman"/>
        </w:rPr>
        <w:t>males, pondero los avances en el desarrollo del trabajo individual para consignar notas de parciales. De igual man</w:t>
      </w:r>
      <w:r w:rsidR="00B45C5F" w:rsidRPr="0019565E">
        <w:rPr>
          <w:rFonts w:cs="Times New Roman"/>
        </w:rPr>
        <w:t>e</w:t>
      </w:r>
      <w:r w:rsidR="00B45C5F" w:rsidRPr="0019565E">
        <w:rPr>
          <w:rFonts w:cs="Times New Roman"/>
        </w:rPr>
        <w:t>ra, e</w:t>
      </w:r>
      <w:r w:rsidR="00C1541B" w:rsidRPr="0019565E">
        <w:rPr>
          <w:rFonts w:cs="Times New Roman"/>
        </w:rPr>
        <w:t xml:space="preserve">l examen final </w:t>
      </w:r>
      <w:r w:rsidR="00B45C5F" w:rsidRPr="0019565E">
        <w:rPr>
          <w:rFonts w:cs="Times New Roman"/>
        </w:rPr>
        <w:t>no es más que la entrega del informe definitivo.</w:t>
      </w:r>
      <w:r w:rsidR="00C1541B" w:rsidRPr="0019565E">
        <w:rPr>
          <w:rFonts w:cs="Times New Roman"/>
        </w:rPr>
        <w:t xml:space="preserve"> El alumno ha ge</w:t>
      </w:r>
      <w:r w:rsidR="00C1541B" w:rsidRPr="0019565E">
        <w:rPr>
          <w:rFonts w:cs="Times New Roman"/>
        </w:rPr>
        <w:t>s</w:t>
      </w:r>
      <w:r w:rsidR="00C1541B" w:rsidRPr="0019565E">
        <w:rPr>
          <w:rFonts w:cs="Times New Roman"/>
        </w:rPr>
        <w:t>tionado y construido su propio conocimiento; lo ha aplicado a un objeto de estudio real; y ha socializado su aprendizaje con sus compañeros.</w:t>
      </w:r>
      <w:r w:rsidR="00B45C5F" w:rsidRPr="0019565E">
        <w:rPr>
          <w:rFonts w:cs="Times New Roman"/>
        </w:rPr>
        <w:t xml:space="preserve"> Mi papel es solo de colaborador y facilitador. Voy apl</w:t>
      </w:r>
      <w:r w:rsidR="00B45C5F" w:rsidRPr="0019565E">
        <w:rPr>
          <w:rFonts w:cs="Times New Roman"/>
        </w:rPr>
        <w:t>i</w:t>
      </w:r>
      <w:r w:rsidR="00B45C5F" w:rsidRPr="0019565E">
        <w:rPr>
          <w:rFonts w:cs="Times New Roman"/>
        </w:rPr>
        <w:t>cando mecanismos correctivos y compensatorios para garantizar los progresos personales en cada trabajo.</w:t>
      </w:r>
    </w:p>
    <w:p w:rsidR="00B45C5F" w:rsidRPr="0019565E" w:rsidRDefault="00B45C5F" w:rsidP="00B45C5F">
      <w:pPr>
        <w:spacing w:before="120" w:after="120"/>
        <w:ind w:firstLine="284"/>
        <w:rPr>
          <w:rFonts w:cs="Times New Roman"/>
        </w:rPr>
      </w:pPr>
      <w:r w:rsidRPr="0019565E">
        <w:rPr>
          <w:rFonts w:cs="Times New Roman"/>
        </w:rPr>
        <w:t>En todo este contexto, el uso de Facebook es recurrente. Lo utilizamos para compartir inform</w:t>
      </w:r>
      <w:r w:rsidRPr="0019565E">
        <w:rPr>
          <w:rFonts w:cs="Times New Roman"/>
        </w:rPr>
        <w:t>a</w:t>
      </w:r>
      <w:r w:rsidRPr="0019565E">
        <w:rPr>
          <w:rFonts w:cs="Times New Roman"/>
        </w:rPr>
        <w:t xml:space="preserve">ción, plantear dudas, etcétera. Las </w:t>
      </w:r>
      <w:proofErr w:type="spellStart"/>
      <w:r w:rsidRPr="0019565E">
        <w:rPr>
          <w:rFonts w:cs="Times New Roman"/>
        </w:rPr>
        <w:t>nTIC</w:t>
      </w:r>
      <w:proofErr w:type="spellEnd"/>
      <w:r w:rsidRPr="0019565E">
        <w:rPr>
          <w:rFonts w:cs="Times New Roman"/>
        </w:rPr>
        <w:t xml:space="preserve"> se contextualizan y producen posib</w:t>
      </w:r>
      <w:r w:rsidRPr="0019565E">
        <w:rPr>
          <w:rFonts w:cs="Times New Roman"/>
        </w:rPr>
        <w:t>i</w:t>
      </w:r>
      <w:r w:rsidRPr="0019565E">
        <w:rPr>
          <w:rFonts w:cs="Times New Roman"/>
        </w:rPr>
        <w:t>lidades más efectivas de comunicación inmediata, segura y permanente.</w:t>
      </w:r>
    </w:p>
    <w:p w:rsidR="00DA7F84" w:rsidRDefault="00DA7F84" w:rsidP="00EC2048">
      <w:pPr>
        <w:spacing w:before="120" w:after="120"/>
        <w:ind w:firstLine="426"/>
        <w:rPr>
          <w:rFonts w:cs="Times New Roman"/>
        </w:rPr>
      </w:pPr>
    </w:p>
    <w:p w:rsidR="00BC3510" w:rsidRDefault="00BC3510" w:rsidP="00EC2048">
      <w:pPr>
        <w:spacing w:before="120" w:after="120"/>
        <w:ind w:firstLine="426"/>
        <w:rPr>
          <w:rFonts w:cs="Times New Roman"/>
        </w:rPr>
      </w:pPr>
    </w:p>
    <w:p w:rsidR="00BC3510" w:rsidRPr="007F341E" w:rsidRDefault="00BC3510" w:rsidP="00BC3510">
      <w:pPr>
        <w:pStyle w:val="Prrafodelista"/>
        <w:numPr>
          <w:ilvl w:val="0"/>
          <w:numId w:val="14"/>
        </w:numPr>
        <w:spacing w:line="276" w:lineRule="auto"/>
        <w:rPr>
          <w:b/>
          <w:color w:val="1F497D"/>
        </w:rPr>
      </w:pPr>
      <w:r w:rsidRPr="007F341E">
        <w:rPr>
          <w:b/>
          <w:color w:val="1F497D"/>
        </w:rPr>
        <w:t>Referencias bibliográficas</w:t>
      </w:r>
    </w:p>
    <w:p w:rsidR="00BC3510" w:rsidRDefault="00BC3510" w:rsidP="00BC3510">
      <w:pPr>
        <w:pStyle w:val="Prrafodelista"/>
        <w:numPr>
          <w:ilvl w:val="0"/>
          <w:numId w:val="15"/>
        </w:numPr>
        <w:spacing w:line="276" w:lineRule="auto"/>
      </w:pPr>
      <w:r>
        <w:t xml:space="preserve">Álvarez Méndez, J.M. (2005) </w:t>
      </w:r>
      <w:r>
        <w:rPr>
          <w:i/>
        </w:rPr>
        <w:t xml:space="preserve">Evaluar para conocer, examinar para excluir. </w:t>
      </w:r>
      <w:r>
        <w:t>Madrid, Mor</w:t>
      </w:r>
      <w:r>
        <w:t>a</w:t>
      </w:r>
      <w:r>
        <w:t>ta.</w:t>
      </w:r>
    </w:p>
    <w:p w:rsidR="00BC3510" w:rsidRDefault="00BC3510" w:rsidP="00BC3510">
      <w:pPr>
        <w:pStyle w:val="Prrafodelista"/>
        <w:numPr>
          <w:ilvl w:val="0"/>
          <w:numId w:val="15"/>
        </w:numPr>
        <w:spacing w:line="276" w:lineRule="auto"/>
      </w:pPr>
      <w:r w:rsidRPr="007F341E">
        <w:t xml:space="preserve">Bautista, Guillermo; Federico Borges y Anna </w:t>
      </w:r>
      <w:proofErr w:type="spellStart"/>
      <w:r w:rsidRPr="007F341E">
        <w:t>Forés</w:t>
      </w:r>
      <w:proofErr w:type="spellEnd"/>
      <w:r w:rsidRPr="007F341E">
        <w:t xml:space="preserve">. (2006) </w:t>
      </w:r>
      <w:r w:rsidRPr="007F341E">
        <w:rPr>
          <w:i/>
        </w:rPr>
        <w:t>Didáctica universitaria en e</w:t>
      </w:r>
      <w:r w:rsidRPr="007F341E">
        <w:rPr>
          <w:i/>
        </w:rPr>
        <w:t>n</w:t>
      </w:r>
      <w:r w:rsidRPr="007F341E">
        <w:rPr>
          <w:i/>
        </w:rPr>
        <w:t xml:space="preserve">tornos virtuales. </w:t>
      </w:r>
      <w:r w:rsidRPr="007F341E">
        <w:t>Madrid, Narcea.</w:t>
      </w:r>
    </w:p>
    <w:p w:rsidR="00BC3510" w:rsidRPr="007F341E" w:rsidRDefault="00BC3510" w:rsidP="00BC3510">
      <w:pPr>
        <w:pStyle w:val="Prrafodelista"/>
        <w:numPr>
          <w:ilvl w:val="0"/>
          <w:numId w:val="15"/>
        </w:numPr>
        <w:spacing w:line="276" w:lineRule="auto"/>
      </w:pPr>
      <w:r>
        <w:t xml:space="preserve">Bernal Bravo, César (2006) </w:t>
      </w:r>
      <w:r w:rsidRPr="00BC3510">
        <w:t>“</w:t>
      </w:r>
      <w:r w:rsidRPr="00BC3510">
        <w:rPr>
          <w:bCs/>
        </w:rPr>
        <w:t>Integración curricular de los (CMS) Sistemas de Gestión de Contenidos (Blog, Wiki, Groupware)”</w:t>
      </w:r>
      <w:r w:rsidRPr="00BC3510">
        <w:rPr>
          <w:b/>
          <w:bCs/>
        </w:rPr>
        <w:t xml:space="preserve"> </w:t>
      </w:r>
      <w:r>
        <w:t xml:space="preserve">En: Rev.  </w:t>
      </w:r>
      <w:r w:rsidRPr="00BC3510">
        <w:rPr>
          <w:i/>
        </w:rPr>
        <w:t>Comunicación y Pedagogía</w:t>
      </w:r>
      <w:r>
        <w:t>, nº 206, Barc</w:t>
      </w:r>
      <w:r>
        <w:t>e</w:t>
      </w:r>
      <w:r>
        <w:t>lona: Centro de Comunicación y Pedagogía</w:t>
      </w:r>
      <w:r>
        <w:t>.</w:t>
      </w:r>
    </w:p>
    <w:p w:rsidR="00BC3510" w:rsidRPr="007F341E" w:rsidRDefault="00BC3510" w:rsidP="00BC3510">
      <w:pPr>
        <w:pStyle w:val="Prrafodelista"/>
        <w:numPr>
          <w:ilvl w:val="0"/>
          <w:numId w:val="15"/>
        </w:numPr>
        <w:spacing w:line="276" w:lineRule="auto"/>
      </w:pPr>
      <w:proofErr w:type="spellStart"/>
      <w:r w:rsidRPr="007F341E">
        <w:t>Cassin</w:t>
      </w:r>
      <w:proofErr w:type="spellEnd"/>
      <w:r w:rsidRPr="007F341E">
        <w:t xml:space="preserve">, Bárbara. (2008). </w:t>
      </w:r>
      <w:proofErr w:type="spellStart"/>
      <w:r w:rsidRPr="007F341E">
        <w:rPr>
          <w:i/>
        </w:rPr>
        <w:t>Googléame</w:t>
      </w:r>
      <w:proofErr w:type="spellEnd"/>
      <w:r w:rsidRPr="007F341E">
        <w:rPr>
          <w:i/>
        </w:rPr>
        <w:t xml:space="preserve">. </w:t>
      </w:r>
      <w:r w:rsidRPr="007F341E">
        <w:t>Buenos Aires, Fondo de Cultura Económica.</w:t>
      </w:r>
    </w:p>
    <w:p w:rsidR="00BC3510" w:rsidRPr="007F341E" w:rsidRDefault="00BC3510" w:rsidP="00BC3510">
      <w:pPr>
        <w:pStyle w:val="Prrafodelista"/>
        <w:numPr>
          <w:ilvl w:val="0"/>
          <w:numId w:val="15"/>
        </w:numPr>
        <w:spacing w:line="276" w:lineRule="auto"/>
      </w:pPr>
      <w:proofErr w:type="spellStart"/>
      <w:r w:rsidRPr="007F341E">
        <w:t>Castells</w:t>
      </w:r>
      <w:proofErr w:type="spellEnd"/>
      <w:r w:rsidRPr="007F341E">
        <w:t xml:space="preserve">, Manuel (2004, 2006, 2008) </w:t>
      </w:r>
      <w:r w:rsidRPr="007F341E">
        <w:rPr>
          <w:i/>
        </w:rPr>
        <w:t xml:space="preserve">La era de la información. </w:t>
      </w:r>
      <w:r w:rsidRPr="007F341E">
        <w:t>Volúmenes I, II y III. Méx</w:t>
      </w:r>
      <w:r w:rsidRPr="007F341E">
        <w:t>i</w:t>
      </w:r>
      <w:r w:rsidRPr="007F341E">
        <w:t>co, siglo veintiuno editores.</w:t>
      </w:r>
    </w:p>
    <w:p w:rsidR="00BC3510" w:rsidRPr="007F341E" w:rsidRDefault="00BC3510" w:rsidP="00BC3510">
      <w:pPr>
        <w:pStyle w:val="Prrafodelista"/>
        <w:numPr>
          <w:ilvl w:val="0"/>
          <w:numId w:val="15"/>
        </w:numPr>
        <w:spacing w:line="276" w:lineRule="auto"/>
      </w:pPr>
      <w:proofErr w:type="spellStart"/>
      <w:r w:rsidRPr="007F341E">
        <w:t>Crovi</w:t>
      </w:r>
      <w:proofErr w:type="spellEnd"/>
      <w:r w:rsidRPr="007F341E">
        <w:t xml:space="preserve"> </w:t>
      </w:r>
      <w:proofErr w:type="spellStart"/>
      <w:r w:rsidRPr="007F341E">
        <w:t>Druetta</w:t>
      </w:r>
      <w:proofErr w:type="spellEnd"/>
      <w:r w:rsidRPr="007F341E">
        <w:t xml:space="preserve">, Delia (coordinadora). (2004).  </w:t>
      </w:r>
      <w:r w:rsidRPr="007F341E">
        <w:rPr>
          <w:i/>
        </w:rPr>
        <w:t xml:space="preserve">Sociedad de la información y el conocimiento. Entre lo falaz y lo posible. </w:t>
      </w:r>
      <w:r w:rsidRPr="007F341E">
        <w:t xml:space="preserve">Buenos Aires, Ediciones de la </w:t>
      </w:r>
      <w:proofErr w:type="spellStart"/>
      <w:r w:rsidRPr="007F341E">
        <w:t>Crijía</w:t>
      </w:r>
      <w:proofErr w:type="spellEnd"/>
      <w:r w:rsidRPr="007F341E">
        <w:t>.</w:t>
      </w:r>
    </w:p>
    <w:p w:rsidR="00BC3510" w:rsidRPr="007F341E" w:rsidRDefault="00BC3510" w:rsidP="00BC3510">
      <w:pPr>
        <w:pStyle w:val="Prrafodelista"/>
        <w:numPr>
          <w:ilvl w:val="0"/>
          <w:numId w:val="15"/>
        </w:numPr>
        <w:spacing w:line="276" w:lineRule="auto"/>
      </w:pPr>
      <w:proofErr w:type="spellStart"/>
      <w:r w:rsidRPr="007F341E">
        <w:t>Mattelart</w:t>
      </w:r>
      <w:proofErr w:type="spellEnd"/>
      <w:r w:rsidRPr="007F341E">
        <w:t xml:space="preserve">, </w:t>
      </w:r>
      <w:proofErr w:type="spellStart"/>
      <w:r w:rsidRPr="007F341E">
        <w:t>Armand</w:t>
      </w:r>
      <w:proofErr w:type="spellEnd"/>
      <w:r w:rsidRPr="007F341E">
        <w:t xml:space="preserve">. </w:t>
      </w:r>
      <w:r w:rsidRPr="007F341E">
        <w:rPr>
          <w:i/>
        </w:rPr>
        <w:t xml:space="preserve">Historia de la sociedad de la información. </w:t>
      </w:r>
      <w:r w:rsidRPr="007F341E">
        <w:t>Barcelona, Paidós, 2007.</w:t>
      </w:r>
    </w:p>
    <w:p w:rsidR="00BC3510" w:rsidRDefault="00BC3510" w:rsidP="00BC3510">
      <w:pPr>
        <w:pStyle w:val="Prrafodelista"/>
        <w:numPr>
          <w:ilvl w:val="0"/>
          <w:numId w:val="15"/>
        </w:numPr>
        <w:spacing w:line="276" w:lineRule="auto"/>
      </w:pPr>
      <w:r w:rsidRPr="007F341E">
        <w:t xml:space="preserve">Melaré, Daniela. (2007) </w:t>
      </w:r>
      <w:r w:rsidRPr="007F341E">
        <w:rPr>
          <w:i/>
        </w:rPr>
        <w:t xml:space="preserve">Tecnologías de la inteligencia. </w:t>
      </w:r>
      <w:r w:rsidRPr="007F341E">
        <w:t>Madrid, editorial Popular.</w:t>
      </w:r>
    </w:p>
    <w:p w:rsidR="003E1E58" w:rsidRPr="003E1E58" w:rsidRDefault="003E1E58" w:rsidP="003E1E58">
      <w:pPr>
        <w:pStyle w:val="Prrafodelista"/>
        <w:numPr>
          <w:ilvl w:val="0"/>
          <w:numId w:val="15"/>
        </w:numPr>
        <w:spacing w:line="276" w:lineRule="auto"/>
      </w:pPr>
      <w:r>
        <w:t xml:space="preserve">Salinas, Jesús. (2004) </w:t>
      </w:r>
      <w:r w:rsidRPr="003E1E58">
        <w:t>“</w:t>
      </w:r>
      <w:r w:rsidRPr="003E1E58">
        <w:rPr>
          <w:bCs/>
        </w:rPr>
        <w:t>Innovación docente y uso de las TIC en la enseñanza universitaria”</w:t>
      </w:r>
      <w:r>
        <w:rPr>
          <w:bCs/>
        </w:rPr>
        <w:t xml:space="preserve">. En Revista </w:t>
      </w:r>
      <w:proofErr w:type="spellStart"/>
      <w:r>
        <w:rPr>
          <w:bCs/>
          <w:i/>
        </w:rPr>
        <w:t>Uniaversidad</w:t>
      </w:r>
      <w:proofErr w:type="spellEnd"/>
      <w:r>
        <w:rPr>
          <w:bCs/>
          <w:i/>
        </w:rPr>
        <w:t xml:space="preserve"> y sociedad del conocimiento. </w:t>
      </w:r>
      <w:r>
        <w:rPr>
          <w:bCs/>
        </w:rPr>
        <w:t xml:space="preserve">Vol. 1, No. 1, noviembre de 2004. ISSN: </w:t>
      </w:r>
      <w:r w:rsidRPr="003E1E58">
        <w:rPr>
          <w:bCs/>
        </w:rPr>
        <w:t>ISSN 1698-580X</w:t>
      </w:r>
      <w:r>
        <w:rPr>
          <w:bCs/>
        </w:rPr>
        <w:t>.</w:t>
      </w:r>
    </w:p>
    <w:p w:rsidR="00BC3510" w:rsidRPr="007F341E" w:rsidRDefault="00BC3510" w:rsidP="00BC3510">
      <w:pPr>
        <w:pStyle w:val="Prrafodelista"/>
        <w:numPr>
          <w:ilvl w:val="0"/>
          <w:numId w:val="15"/>
        </w:numPr>
        <w:spacing w:line="276" w:lineRule="auto"/>
      </w:pPr>
      <w:proofErr w:type="spellStart"/>
      <w:r w:rsidRPr="007F341E">
        <w:t>Urresti</w:t>
      </w:r>
      <w:proofErr w:type="spellEnd"/>
      <w:r w:rsidRPr="007F341E">
        <w:t xml:space="preserve">, Marcelo (editor). (2008) </w:t>
      </w:r>
      <w:proofErr w:type="spellStart"/>
      <w:r w:rsidRPr="007F341E">
        <w:rPr>
          <w:i/>
        </w:rPr>
        <w:t>Ciberculturas</w:t>
      </w:r>
      <w:proofErr w:type="spellEnd"/>
      <w:r w:rsidRPr="007F341E">
        <w:rPr>
          <w:i/>
        </w:rPr>
        <w:t xml:space="preserve"> juveniles. </w:t>
      </w:r>
      <w:r w:rsidRPr="007F341E">
        <w:t xml:space="preserve">Buenos Aires, Ediciones La </w:t>
      </w:r>
      <w:proofErr w:type="spellStart"/>
      <w:r w:rsidRPr="007F341E">
        <w:t>Crijía</w:t>
      </w:r>
      <w:proofErr w:type="spellEnd"/>
      <w:r w:rsidRPr="007F341E">
        <w:t>.</w:t>
      </w:r>
    </w:p>
    <w:p w:rsidR="00BC3510" w:rsidRPr="0019565E" w:rsidRDefault="00BC3510" w:rsidP="00EC2048">
      <w:pPr>
        <w:spacing w:before="120" w:after="120"/>
        <w:ind w:firstLine="426"/>
        <w:rPr>
          <w:rFonts w:cs="Times New Roman"/>
        </w:rPr>
      </w:pPr>
    </w:p>
    <w:sectPr w:rsidR="00BC3510" w:rsidRPr="0019565E" w:rsidSect="0019565E">
      <w:pgSz w:w="11907" w:h="16839"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0F" w:rsidRDefault="00322B0F" w:rsidP="001E6D54">
      <w:pPr>
        <w:spacing w:after="0" w:line="240" w:lineRule="auto"/>
      </w:pPr>
      <w:r>
        <w:separator/>
      </w:r>
    </w:p>
  </w:endnote>
  <w:endnote w:type="continuationSeparator" w:id="0">
    <w:p w:rsidR="00322B0F" w:rsidRDefault="00322B0F" w:rsidP="001E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0F" w:rsidRDefault="00322B0F" w:rsidP="001E6D54">
      <w:pPr>
        <w:spacing w:after="0" w:line="240" w:lineRule="auto"/>
      </w:pPr>
      <w:r>
        <w:separator/>
      </w:r>
    </w:p>
  </w:footnote>
  <w:footnote w:type="continuationSeparator" w:id="0">
    <w:p w:rsidR="00322B0F" w:rsidRDefault="00322B0F" w:rsidP="001E6D54">
      <w:pPr>
        <w:spacing w:after="0" w:line="240" w:lineRule="auto"/>
      </w:pPr>
      <w:r>
        <w:continuationSeparator/>
      </w:r>
    </w:p>
  </w:footnote>
  <w:footnote w:id="1">
    <w:p w:rsidR="00801FB0" w:rsidRDefault="00801FB0">
      <w:pPr>
        <w:pStyle w:val="Textonotapie"/>
      </w:pPr>
      <w:r>
        <w:rPr>
          <w:rStyle w:val="Refdenotaalpie"/>
        </w:rPr>
        <w:footnoteRef/>
      </w:r>
      <w:r>
        <w:t xml:space="preserve"> Profesor titular, Universidad de San Carlos de Guatemala.</w:t>
      </w:r>
    </w:p>
  </w:footnote>
  <w:footnote w:id="2">
    <w:p w:rsidR="0019565E" w:rsidRDefault="0019565E">
      <w:pPr>
        <w:pStyle w:val="Textonotapie"/>
      </w:pPr>
      <w:r>
        <w:rPr>
          <w:rStyle w:val="Refdenotaalpie"/>
        </w:rPr>
        <w:footnoteRef/>
      </w:r>
      <w:r>
        <w:t xml:space="preserve"> Comida típica guatemalteca, hecha a base de maíz, tomate y carne de pollo.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CAC"/>
    <w:multiLevelType w:val="hybridMultilevel"/>
    <w:tmpl w:val="52E6CBCE"/>
    <w:lvl w:ilvl="0" w:tplc="100A000F">
      <w:start w:val="1"/>
      <w:numFmt w:val="decimal"/>
      <w:lvlText w:val="%1."/>
      <w:lvlJc w:val="left"/>
      <w:pPr>
        <w:ind w:left="851" w:hanging="360"/>
      </w:pPr>
    </w:lvl>
    <w:lvl w:ilvl="1" w:tplc="100A0019" w:tentative="1">
      <w:start w:val="1"/>
      <w:numFmt w:val="lowerLetter"/>
      <w:lvlText w:val="%2."/>
      <w:lvlJc w:val="left"/>
      <w:pPr>
        <w:ind w:left="1571" w:hanging="360"/>
      </w:pPr>
    </w:lvl>
    <w:lvl w:ilvl="2" w:tplc="100A001B" w:tentative="1">
      <w:start w:val="1"/>
      <w:numFmt w:val="lowerRoman"/>
      <w:lvlText w:val="%3."/>
      <w:lvlJc w:val="right"/>
      <w:pPr>
        <w:ind w:left="2291" w:hanging="180"/>
      </w:pPr>
    </w:lvl>
    <w:lvl w:ilvl="3" w:tplc="100A000F" w:tentative="1">
      <w:start w:val="1"/>
      <w:numFmt w:val="decimal"/>
      <w:lvlText w:val="%4."/>
      <w:lvlJc w:val="left"/>
      <w:pPr>
        <w:ind w:left="3011" w:hanging="360"/>
      </w:pPr>
    </w:lvl>
    <w:lvl w:ilvl="4" w:tplc="100A0019" w:tentative="1">
      <w:start w:val="1"/>
      <w:numFmt w:val="lowerLetter"/>
      <w:lvlText w:val="%5."/>
      <w:lvlJc w:val="left"/>
      <w:pPr>
        <w:ind w:left="3731" w:hanging="360"/>
      </w:pPr>
    </w:lvl>
    <w:lvl w:ilvl="5" w:tplc="100A001B" w:tentative="1">
      <w:start w:val="1"/>
      <w:numFmt w:val="lowerRoman"/>
      <w:lvlText w:val="%6."/>
      <w:lvlJc w:val="right"/>
      <w:pPr>
        <w:ind w:left="4451" w:hanging="180"/>
      </w:pPr>
    </w:lvl>
    <w:lvl w:ilvl="6" w:tplc="100A000F" w:tentative="1">
      <w:start w:val="1"/>
      <w:numFmt w:val="decimal"/>
      <w:lvlText w:val="%7."/>
      <w:lvlJc w:val="left"/>
      <w:pPr>
        <w:ind w:left="5171" w:hanging="360"/>
      </w:pPr>
    </w:lvl>
    <w:lvl w:ilvl="7" w:tplc="100A0019" w:tentative="1">
      <w:start w:val="1"/>
      <w:numFmt w:val="lowerLetter"/>
      <w:lvlText w:val="%8."/>
      <w:lvlJc w:val="left"/>
      <w:pPr>
        <w:ind w:left="5891" w:hanging="360"/>
      </w:pPr>
    </w:lvl>
    <w:lvl w:ilvl="8" w:tplc="100A001B" w:tentative="1">
      <w:start w:val="1"/>
      <w:numFmt w:val="lowerRoman"/>
      <w:lvlText w:val="%9."/>
      <w:lvlJc w:val="right"/>
      <w:pPr>
        <w:ind w:left="6611" w:hanging="180"/>
      </w:pPr>
    </w:lvl>
  </w:abstractNum>
  <w:abstractNum w:abstractNumId="1">
    <w:nsid w:val="03126A63"/>
    <w:multiLevelType w:val="hybridMultilevel"/>
    <w:tmpl w:val="3EC47A66"/>
    <w:lvl w:ilvl="0" w:tplc="100A000F">
      <w:start w:val="1"/>
      <w:numFmt w:val="decimal"/>
      <w:lvlText w:val="%1."/>
      <w:lvlJc w:val="left"/>
      <w:pPr>
        <w:ind w:left="1146" w:hanging="360"/>
      </w:p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2">
    <w:nsid w:val="1B583AEE"/>
    <w:multiLevelType w:val="hybridMultilevel"/>
    <w:tmpl w:val="B0FE7E92"/>
    <w:lvl w:ilvl="0" w:tplc="B38ECD5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2E035EB8"/>
    <w:multiLevelType w:val="hybridMultilevel"/>
    <w:tmpl w:val="EC787588"/>
    <w:lvl w:ilvl="0" w:tplc="100A0019">
      <w:start w:val="1"/>
      <w:numFmt w:val="lowerLetter"/>
      <w:lvlText w:val="%1."/>
      <w:lvlJc w:val="left"/>
      <w:pPr>
        <w:ind w:left="1146" w:hanging="360"/>
      </w:p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4">
    <w:nsid w:val="359D139D"/>
    <w:multiLevelType w:val="hybridMultilevel"/>
    <w:tmpl w:val="D65E4E2C"/>
    <w:lvl w:ilvl="0" w:tplc="100A000F">
      <w:start w:val="1"/>
      <w:numFmt w:val="decimal"/>
      <w:lvlText w:val="%1."/>
      <w:lvlJc w:val="left"/>
      <w:pPr>
        <w:ind w:left="851" w:hanging="360"/>
      </w:pPr>
    </w:lvl>
    <w:lvl w:ilvl="1" w:tplc="100A0019" w:tentative="1">
      <w:start w:val="1"/>
      <w:numFmt w:val="lowerLetter"/>
      <w:lvlText w:val="%2."/>
      <w:lvlJc w:val="left"/>
      <w:pPr>
        <w:ind w:left="1571" w:hanging="360"/>
      </w:pPr>
    </w:lvl>
    <w:lvl w:ilvl="2" w:tplc="100A001B" w:tentative="1">
      <w:start w:val="1"/>
      <w:numFmt w:val="lowerRoman"/>
      <w:lvlText w:val="%3."/>
      <w:lvlJc w:val="right"/>
      <w:pPr>
        <w:ind w:left="2291" w:hanging="180"/>
      </w:pPr>
    </w:lvl>
    <w:lvl w:ilvl="3" w:tplc="100A000F" w:tentative="1">
      <w:start w:val="1"/>
      <w:numFmt w:val="decimal"/>
      <w:lvlText w:val="%4."/>
      <w:lvlJc w:val="left"/>
      <w:pPr>
        <w:ind w:left="3011" w:hanging="360"/>
      </w:pPr>
    </w:lvl>
    <w:lvl w:ilvl="4" w:tplc="100A0019" w:tentative="1">
      <w:start w:val="1"/>
      <w:numFmt w:val="lowerLetter"/>
      <w:lvlText w:val="%5."/>
      <w:lvlJc w:val="left"/>
      <w:pPr>
        <w:ind w:left="3731" w:hanging="360"/>
      </w:pPr>
    </w:lvl>
    <w:lvl w:ilvl="5" w:tplc="100A001B" w:tentative="1">
      <w:start w:val="1"/>
      <w:numFmt w:val="lowerRoman"/>
      <w:lvlText w:val="%6."/>
      <w:lvlJc w:val="right"/>
      <w:pPr>
        <w:ind w:left="4451" w:hanging="180"/>
      </w:pPr>
    </w:lvl>
    <w:lvl w:ilvl="6" w:tplc="100A000F" w:tentative="1">
      <w:start w:val="1"/>
      <w:numFmt w:val="decimal"/>
      <w:lvlText w:val="%7."/>
      <w:lvlJc w:val="left"/>
      <w:pPr>
        <w:ind w:left="5171" w:hanging="360"/>
      </w:pPr>
    </w:lvl>
    <w:lvl w:ilvl="7" w:tplc="100A0019" w:tentative="1">
      <w:start w:val="1"/>
      <w:numFmt w:val="lowerLetter"/>
      <w:lvlText w:val="%8."/>
      <w:lvlJc w:val="left"/>
      <w:pPr>
        <w:ind w:left="5891" w:hanging="360"/>
      </w:pPr>
    </w:lvl>
    <w:lvl w:ilvl="8" w:tplc="100A001B" w:tentative="1">
      <w:start w:val="1"/>
      <w:numFmt w:val="lowerRoman"/>
      <w:lvlText w:val="%9."/>
      <w:lvlJc w:val="right"/>
      <w:pPr>
        <w:ind w:left="6611" w:hanging="180"/>
      </w:pPr>
    </w:lvl>
  </w:abstractNum>
  <w:abstractNum w:abstractNumId="5">
    <w:nsid w:val="3C793A8D"/>
    <w:multiLevelType w:val="hybridMultilevel"/>
    <w:tmpl w:val="E67A64B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3F7C30A2"/>
    <w:multiLevelType w:val="hybridMultilevel"/>
    <w:tmpl w:val="4094BA50"/>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3FF97DCD"/>
    <w:multiLevelType w:val="hybridMultilevel"/>
    <w:tmpl w:val="6934502C"/>
    <w:lvl w:ilvl="0" w:tplc="100A000F">
      <w:start w:val="1"/>
      <w:numFmt w:val="decimal"/>
      <w:lvlText w:val="%1."/>
      <w:lvlJc w:val="left"/>
      <w:pPr>
        <w:ind w:left="851" w:hanging="360"/>
      </w:pPr>
    </w:lvl>
    <w:lvl w:ilvl="1" w:tplc="100A0019" w:tentative="1">
      <w:start w:val="1"/>
      <w:numFmt w:val="lowerLetter"/>
      <w:lvlText w:val="%2."/>
      <w:lvlJc w:val="left"/>
      <w:pPr>
        <w:ind w:left="1571" w:hanging="360"/>
      </w:pPr>
    </w:lvl>
    <w:lvl w:ilvl="2" w:tplc="100A001B" w:tentative="1">
      <w:start w:val="1"/>
      <w:numFmt w:val="lowerRoman"/>
      <w:lvlText w:val="%3."/>
      <w:lvlJc w:val="right"/>
      <w:pPr>
        <w:ind w:left="2291" w:hanging="180"/>
      </w:pPr>
    </w:lvl>
    <w:lvl w:ilvl="3" w:tplc="100A000F" w:tentative="1">
      <w:start w:val="1"/>
      <w:numFmt w:val="decimal"/>
      <w:lvlText w:val="%4."/>
      <w:lvlJc w:val="left"/>
      <w:pPr>
        <w:ind w:left="3011" w:hanging="360"/>
      </w:pPr>
    </w:lvl>
    <w:lvl w:ilvl="4" w:tplc="100A0019" w:tentative="1">
      <w:start w:val="1"/>
      <w:numFmt w:val="lowerLetter"/>
      <w:lvlText w:val="%5."/>
      <w:lvlJc w:val="left"/>
      <w:pPr>
        <w:ind w:left="3731" w:hanging="360"/>
      </w:pPr>
    </w:lvl>
    <w:lvl w:ilvl="5" w:tplc="100A001B" w:tentative="1">
      <w:start w:val="1"/>
      <w:numFmt w:val="lowerRoman"/>
      <w:lvlText w:val="%6."/>
      <w:lvlJc w:val="right"/>
      <w:pPr>
        <w:ind w:left="4451" w:hanging="180"/>
      </w:pPr>
    </w:lvl>
    <w:lvl w:ilvl="6" w:tplc="100A000F" w:tentative="1">
      <w:start w:val="1"/>
      <w:numFmt w:val="decimal"/>
      <w:lvlText w:val="%7."/>
      <w:lvlJc w:val="left"/>
      <w:pPr>
        <w:ind w:left="5171" w:hanging="360"/>
      </w:pPr>
    </w:lvl>
    <w:lvl w:ilvl="7" w:tplc="100A0019" w:tentative="1">
      <w:start w:val="1"/>
      <w:numFmt w:val="lowerLetter"/>
      <w:lvlText w:val="%8."/>
      <w:lvlJc w:val="left"/>
      <w:pPr>
        <w:ind w:left="5891" w:hanging="360"/>
      </w:pPr>
    </w:lvl>
    <w:lvl w:ilvl="8" w:tplc="100A001B" w:tentative="1">
      <w:start w:val="1"/>
      <w:numFmt w:val="lowerRoman"/>
      <w:lvlText w:val="%9."/>
      <w:lvlJc w:val="right"/>
      <w:pPr>
        <w:ind w:left="6611" w:hanging="180"/>
      </w:pPr>
    </w:lvl>
  </w:abstractNum>
  <w:abstractNum w:abstractNumId="8">
    <w:nsid w:val="427077D1"/>
    <w:multiLevelType w:val="hybridMultilevel"/>
    <w:tmpl w:val="A5A2D9C6"/>
    <w:lvl w:ilvl="0" w:tplc="100A0019">
      <w:start w:val="1"/>
      <w:numFmt w:val="lowerLetter"/>
      <w:lvlText w:val="%1."/>
      <w:lvlJc w:val="left"/>
      <w:pPr>
        <w:ind w:left="851" w:hanging="360"/>
      </w:pPr>
    </w:lvl>
    <w:lvl w:ilvl="1" w:tplc="100A0019" w:tentative="1">
      <w:start w:val="1"/>
      <w:numFmt w:val="lowerLetter"/>
      <w:lvlText w:val="%2."/>
      <w:lvlJc w:val="left"/>
      <w:pPr>
        <w:ind w:left="1571" w:hanging="360"/>
      </w:pPr>
    </w:lvl>
    <w:lvl w:ilvl="2" w:tplc="100A001B" w:tentative="1">
      <w:start w:val="1"/>
      <w:numFmt w:val="lowerRoman"/>
      <w:lvlText w:val="%3."/>
      <w:lvlJc w:val="right"/>
      <w:pPr>
        <w:ind w:left="2291" w:hanging="180"/>
      </w:pPr>
    </w:lvl>
    <w:lvl w:ilvl="3" w:tplc="100A000F" w:tentative="1">
      <w:start w:val="1"/>
      <w:numFmt w:val="decimal"/>
      <w:lvlText w:val="%4."/>
      <w:lvlJc w:val="left"/>
      <w:pPr>
        <w:ind w:left="3011" w:hanging="360"/>
      </w:pPr>
    </w:lvl>
    <w:lvl w:ilvl="4" w:tplc="100A0019" w:tentative="1">
      <w:start w:val="1"/>
      <w:numFmt w:val="lowerLetter"/>
      <w:lvlText w:val="%5."/>
      <w:lvlJc w:val="left"/>
      <w:pPr>
        <w:ind w:left="3731" w:hanging="360"/>
      </w:pPr>
    </w:lvl>
    <w:lvl w:ilvl="5" w:tplc="100A001B" w:tentative="1">
      <w:start w:val="1"/>
      <w:numFmt w:val="lowerRoman"/>
      <w:lvlText w:val="%6."/>
      <w:lvlJc w:val="right"/>
      <w:pPr>
        <w:ind w:left="4451" w:hanging="180"/>
      </w:pPr>
    </w:lvl>
    <w:lvl w:ilvl="6" w:tplc="100A000F" w:tentative="1">
      <w:start w:val="1"/>
      <w:numFmt w:val="decimal"/>
      <w:lvlText w:val="%7."/>
      <w:lvlJc w:val="left"/>
      <w:pPr>
        <w:ind w:left="5171" w:hanging="360"/>
      </w:pPr>
    </w:lvl>
    <w:lvl w:ilvl="7" w:tplc="100A0019" w:tentative="1">
      <w:start w:val="1"/>
      <w:numFmt w:val="lowerLetter"/>
      <w:lvlText w:val="%8."/>
      <w:lvlJc w:val="left"/>
      <w:pPr>
        <w:ind w:left="5891" w:hanging="360"/>
      </w:pPr>
    </w:lvl>
    <w:lvl w:ilvl="8" w:tplc="100A001B" w:tentative="1">
      <w:start w:val="1"/>
      <w:numFmt w:val="lowerRoman"/>
      <w:lvlText w:val="%9."/>
      <w:lvlJc w:val="right"/>
      <w:pPr>
        <w:ind w:left="6611" w:hanging="180"/>
      </w:pPr>
    </w:lvl>
  </w:abstractNum>
  <w:abstractNum w:abstractNumId="9">
    <w:nsid w:val="4DE04261"/>
    <w:multiLevelType w:val="hybridMultilevel"/>
    <w:tmpl w:val="74766B0A"/>
    <w:lvl w:ilvl="0" w:tplc="100A0019">
      <w:start w:val="1"/>
      <w:numFmt w:val="lowerLetter"/>
      <w:lvlText w:val="%1."/>
      <w:lvlJc w:val="left"/>
      <w:pPr>
        <w:ind w:left="851" w:hanging="360"/>
      </w:pPr>
    </w:lvl>
    <w:lvl w:ilvl="1" w:tplc="100A0019" w:tentative="1">
      <w:start w:val="1"/>
      <w:numFmt w:val="lowerLetter"/>
      <w:lvlText w:val="%2."/>
      <w:lvlJc w:val="left"/>
      <w:pPr>
        <w:ind w:left="1571" w:hanging="360"/>
      </w:pPr>
    </w:lvl>
    <w:lvl w:ilvl="2" w:tplc="100A001B" w:tentative="1">
      <w:start w:val="1"/>
      <w:numFmt w:val="lowerRoman"/>
      <w:lvlText w:val="%3."/>
      <w:lvlJc w:val="right"/>
      <w:pPr>
        <w:ind w:left="2291" w:hanging="180"/>
      </w:pPr>
    </w:lvl>
    <w:lvl w:ilvl="3" w:tplc="100A000F" w:tentative="1">
      <w:start w:val="1"/>
      <w:numFmt w:val="decimal"/>
      <w:lvlText w:val="%4."/>
      <w:lvlJc w:val="left"/>
      <w:pPr>
        <w:ind w:left="3011" w:hanging="360"/>
      </w:pPr>
    </w:lvl>
    <w:lvl w:ilvl="4" w:tplc="100A0019" w:tentative="1">
      <w:start w:val="1"/>
      <w:numFmt w:val="lowerLetter"/>
      <w:lvlText w:val="%5."/>
      <w:lvlJc w:val="left"/>
      <w:pPr>
        <w:ind w:left="3731" w:hanging="360"/>
      </w:pPr>
    </w:lvl>
    <w:lvl w:ilvl="5" w:tplc="100A001B" w:tentative="1">
      <w:start w:val="1"/>
      <w:numFmt w:val="lowerRoman"/>
      <w:lvlText w:val="%6."/>
      <w:lvlJc w:val="right"/>
      <w:pPr>
        <w:ind w:left="4451" w:hanging="180"/>
      </w:pPr>
    </w:lvl>
    <w:lvl w:ilvl="6" w:tplc="100A000F" w:tentative="1">
      <w:start w:val="1"/>
      <w:numFmt w:val="decimal"/>
      <w:lvlText w:val="%7."/>
      <w:lvlJc w:val="left"/>
      <w:pPr>
        <w:ind w:left="5171" w:hanging="360"/>
      </w:pPr>
    </w:lvl>
    <w:lvl w:ilvl="7" w:tplc="100A0019" w:tentative="1">
      <w:start w:val="1"/>
      <w:numFmt w:val="lowerLetter"/>
      <w:lvlText w:val="%8."/>
      <w:lvlJc w:val="left"/>
      <w:pPr>
        <w:ind w:left="5891" w:hanging="360"/>
      </w:pPr>
    </w:lvl>
    <w:lvl w:ilvl="8" w:tplc="100A001B" w:tentative="1">
      <w:start w:val="1"/>
      <w:numFmt w:val="lowerRoman"/>
      <w:lvlText w:val="%9."/>
      <w:lvlJc w:val="right"/>
      <w:pPr>
        <w:ind w:left="6611" w:hanging="180"/>
      </w:pPr>
    </w:lvl>
  </w:abstractNum>
  <w:abstractNum w:abstractNumId="10">
    <w:nsid w:val="5AF359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110089"/>
    <w:multiLevelType w:val="hybridMultilevel"/>
    <w:tmpl w:val="68D8C7F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62A0558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3C5295"/>
    <w:multiLevelType w:val="hybridMultilevel"/>
    <w:tmpl w:val="DD5A447C"/>
    <w:lvl w:ilvl="0" w:tplc="100A0019">
      <w:start w:val="1"/>
      <w:numFmt w:val="lowerLetter"/>
      <w:lvlText w:val="%1."/>
      <w:lvlJc w:val="left"/>
      <w:pPr>
        <w:ind w:left="1146" w:hanging="360"/>
      </w:p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14">
    <w:nsid w:val="7B0D62D9"/>
    <w:multiLevelType w:val="hybridMultilevel"/>
    <w:tmpl w:val="AFCE2384"/>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2"/>
  </w:num>
  <w:num w:numId="5">
    <w:abstractNumId w:val="3"/>
  </w:num>
  <w:num w:numId="6">
    <w:abstractNumId w:val="9"/>
  </w:num>
  <w:num w:numId="7">
    <w:abstractNumId w:val="7"/>
  </w:num>
  <w:num w:numId="8">
    <w:abstractNumId w:val="4"/>
  </w:num>
  <w:num w:numId="9">
    <w:abstractNumId w:val="0"/>
  </w:num>
  <w:num w:numId="10">
    <w:abstractNumId w:val="8"/>
  </w:num>
  <w:num w:numId="11">
    <w:abstractNumId w:val="1"/>
  </w:num>
  <w:num w:numId="12">
    <w:abstractNumId w:val="13"/>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90"/>
    <w:rsid w:val="000032A2"/>
    <w:rsid w:val="0002396C"/>
    <w:rsid w:val="000644CD"/>
    <w:rsid w:val="00077006"/>
    <w:rsid w:val="00085849"/>
    <w:rsid w:val="0011641F"/>
    <w:rsid w:val="00162290"/>
    <w:rsid w:val="0019565E"/>
    <w:rsid w:val="001E6D54"/>
    <w:rsid w:val="001F26E9"/>
    <w:rsid w:val="00255984"/>
    <w:rsid w:val="00286D85"/>
    <w:rsid w:val="002B0276"/>
    <w:rsid w:val="00322B0F"/>
    <w:rsid w:val="003B395F"/>
    <w:rsid w:val="003E1E58"/>
    <w:rsid w:val="00410691"/>
    <w:rsid w:val="00422E15"/>
    <w:rsid w:val="00447D9B"/>
    <w:rsid w:val="004C3E22"/>
    <w:rsid w:val="00505378"/>
    <w:rsid w:val="005244A9"/>
    <w:rsid w:val="00525109"/>
    <w:rsid w:val="00534E19"/>
    <w:rsid w:val="00575B53"/>
    <w:rsid w:val="005E5BDE"/>
    <w:rsid w:val="005F44E1"/>
    <w:rsid w:val="00632D08"/>
    <w:rsid w:val="006B2A22"/>
    <w:rsid w:val="006D7F84"/>
    <w:rsid w:val="006E19DA"/>
    <w:rsid w:val="00775FC8"/>
    <w:rsid w:val="007832FE"/>
    <w:rsid w:val="00790C49"/>
    <w:rsid w:val="00795C4D"/>
    <w:rsid w:val="00801FB0"/>
    <w:rsid w:val="00806FB3"/>
    <w:rsid w:val="00814EB9"/>
    <w:rsid w:val="00882BC8"/>
    <w:rsid w:val="008B4CAB"/>
    <w:rsid w:val="009D3885"/>
    <w:rsid w:val="00A3324B"/>
    <w:rsid w:val="00B45C5F"/>
    <w:rsid w:val="00BC0F33"/>
    <w:rsid w:val="00BC3510"/>
    <w:rsid w:val="00BD29CE"/>
    <w:rsid w:val="00C04964"/>
    <w:rsid w:val="00C1541B"/>
    <w:rsid w:val="00C456A9"/>
    <w:rsid w:val="00C815C2"/>
    <w:rsid w:val="00CE0235"/>
    <w:rsid w:val="00D57939"/>
    <w:rsid w:val="00DA7F84"/>
    <w:rsid w:val="00DF7195"/>
    <w:rsid w:val="00E9068E"/>
    <w:rsid w:val="00EC2048"/>
    <w:rsid w:val="00EF53A1"/>
    <w:rsid w:val="00F20260"/>
    <w:rsid w:val="00F85E65"/>
    <w:rsid w:val="00FD7BAE"/>
    <w:rsid w:val="00FE7FC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5E"/>
    <w:pPr>
      <w:spacing w:line="360" w:lineRule="auto"/>
      <w:ind w:firstLine="454"/>
      <w:jc w:val="both"/>
    </w:pPr>
    <w:rPr>
      <w:rFonts w:ascii="Times New Roman" w:hAnsi="Times New Roman"/>
      <w:sz w:val="24"/>
    </w:rPr>
  </w:style>
  <w:style w:type="paragraph" w:styleId="Ttulo1">
    <w:name w:val="heading 1"/>
    <w:basedOn w:val="Normal"/>
    <w:next w:val="Normal"/>
    <w:link w:val="Ttulo1Car"/>
    <w:uiPriority w:val="9"/>
    <w:qFormat/>
    <w:rsid w:val="008B4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4C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290"/>
    <w:pPr>
      <w:ind w:left="720"/>
      <w:contextualSpacing/>
    </w:pPr>
  </w:style>
  <w:style w:type="character" w:customStyle="1" w:styleId="Ttulo1Car">
    <w:name w:val="Título 1 Car"/>
    <w:basedOn w:val="Fuentedeprrafopredeter"/>
    <w:link w:val="Ttulo1"/>
    <w:uiPriority w:val="9"/>
    <w:rsid w:val="008B4CA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B4CAB"/>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8B4C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CAB"/>
    <w:rPr>
      <w:rFonts w:ascii="Tahoma" w:hAnsi="Tahoma" w:cs="Tahoma"/>
      <w:sz w:val="16"/>
      <w:szCs w:val="16"/>
    </w:rPr>
  </w:style>
  <w:style w:type="paragraph" w:styleId="Textonotapie">
    <w:name w:val="footnote text"/>
    <w:basedOn w:val="Normal"/>
    <w:link w:val="TextonotapieCar"/>
    <w:uiPriority w:val="99"/>
    <w:semiHidden/>
    <w:unhideWhenUsed/>
    <w:rsid w:val="001E6D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6D54"/>
    <w:rPr>
      <w:sz w:val="20"/>
      <w:szCs w:val="20"/>
    </w:rPr>
  </w:style>
  <w:style w:type="character" w:styleId="Refdenotaalpie">
    <w:name w:val="footnote reference"/>
    <w:basedOn w:val="Fuentedeprrafopredeter"/>
    <w:uiPriority w:val="99"/>
    <w:semiHidden/>
    <w:unhideWhenUsed/>
    <w:rsid w:val="001E6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5E"/>
    <w:pPr>
      <w:spacing w:line="360" w:lineRule="auto"/>
      <w:ind w:firstLine="454"/>
      <w:jc w:val="both"/>
    </w:pPr>
    <w:rPr>
      <w:rFonts w:ascii="Times New Roman" w:hAnsi="Times New Roman"/>
      <w:sz w:val="24"/>
    </w:rPr>
  </w:style>
  <w:style w:type="paragraph" w:styleId="Ttulo1">
    <w:name w:val="heading 1"/>
    <w:basedOn w:val="Normal"/>
    <w:next w:val="Normal"/>
    <w:link w:val="Ttulo1Car"/>
    <w:uiPriority w:val="9"/>
    <w:qFormat/>
    <w:rsid w:val="008B4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4C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290"/>
    <w:pPr>
      <w:ind w:left="720"/>
      <w:contextualSpacing/>
    </w:pPr>
  </w:style>
  <w:style w:type="character" w:customStyle="1" w:styleId="Ttulo1Car">
    <w:name w:val="Título 1 Car"/>
    <w:basedOn w:val="Fuentedeprrafopredeter"/>
    <w:link w:val="Ttulo1"/>
    <w:uiPriority w:val="9"/>
    <w:rsid w:val="008B4CA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B4CAB"/>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8B4C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CAB"/>
    <w:rPr>
      <w:rFonts w:ascii="Tahoma" w:hAnsi="Tahoma" w:cs="Tahoma"/>
      <w:sz w:val="16"/>
      <w:szCs w:val="16"/>
    </w:rPr>
  </w:style>
  <w:style w:type="paragraph" w:styleId="Textonotapie">
    <w:name w:val="footnote text"/>
    <w:basedOn w:val="Normal"/>
    <w:link w:val="TextonotapieCar"/>
    <w:uiPriority w:val="99"/>
    <w:semiHidden/>
    <w:unhideWhenUsed/>
    <w:rsid w:val="001E6D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6D54"/>
    <w:rPr>
      <w:sz w:val="20"/>
      <w:szCs w:val="20"/>
    </w:rPr>
  </w:style>
  <w:style w:type="character" w:styleId="Refdenotaalpie">
    <w:name w:val="footnote reference"/>
    <w:basedOn w:val="Fuentedeprrafopredeter"/>
    <w:uiPriority w:val="99"/>
    <w:semiHidden/>
    <w:unhideWhenUsed/>
    <w:rsid w:val="001E6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EEEF-A7A8-4CD3-B769-6671E089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4235</Words>
  <Characters>23298</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Tito</cp:lastModifiedBy>
  <cp:revision>2</cp:revision>
  <cp:lastPrinted>2011-08-29T18:11:00Z</cp:lastPrinted>
  <dcterms:created xsi:type="dcterms:W3CDTF">2011-09-22T17:17:00Z</dcterms:created>
  <dcterms:modified xsi:type="dcterms:W3CDTF">2011-09-22T17:17:00Z</dcterms:modified>
</cp:coreProperties>
</file>